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1497B" w14:textId="77777777" w:rsidR="00AF485D" w:rsidRPr="00084ECF" w:rsidRDefault="00084ECF">
      <w:pPr>
        <w:jc w:val="center"/>
        <w:rPr>
          <w:rFonts w:ascii="方正小标宋_GBK" w:eastAsia="方正小标宋_GBK" w:hAnsi="方正小标宋_GBK" w:hint="eastAsia"/>
          <w:sz w:val="30"/>
        </w:rPr>
      </w:pPr>
      <w:bookmarkStart w:id="0" w:name="_Toc24724714"/>
      <w:r w:rsidRPr="00084ECF">
        <w:rPr>
          <w:rFonts w:ascii="方正小标宋_GBK" w:eastAsia="方正小标宋_GBK" w:hAnsi="方正小标宋_GBK" w:hint="eastAsia"/>
          <w:sz w:val="30"/>
        </w:rPr>
        <w:t>（十一）</w:t>
      </w:r>
      <w:r w:rsidRPr="00084ECF">
        <w:rPr>
          <w:rFonts w:ascii="方正小标宋_GBK" w:eastAsia="方正小标宋_GBK" w:hAnsi="方正小标宋_GBK" w:hint="eastAsia"/>
          <w:sz w:val="30"/>
        </w:rPr>
        <w:t>城乡规划</w:t>
      </w:r>
      <w:r w:rsidRPr="00084ECF">
        <w:rPr>
          <w:rFonts w:ascii="方正小标宋_GBK" w:eastAsia="方正小标宋_GBK" w:hAnsi="方正小标宋_GBK" w:hint="eastAsia"/>
          <w:sz w:val="30"/>
        </w:rPr>
        <w:t>领域基层政务公开标准目录</w:t>
      </w:r>
      <w:bookmarkEnd w:id="0"/>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1080"/>
        <w:gridCol w:w="1800"/>
        <w:gridCol w:w="2160"/>
        <w:gridCol w:w="1321"/>
        <w:gridCol w:w="1199"/>
        <w:gridCol w:w="2756"/>
        <w:gridCol w:w="720"/>
        <w:gridCol w:w="709"/>
        <w:gridCol w:w="551"/>
        <w:gridCol w:w="720"/>
        <w:gridCol w:w="720"/>
        <w:gridCol w:w="720"/>
      </w:tblGrid>
      <w:tr w:rsidR="00AF485D" w14:paraId="0861A198" w14:textId="77777777">
        <w:trPr>
          <w:cantSplit/>
        </w:trPr>
        <w:tc>
          <w:tcPr>
            <w:tcW w:w="540" w:type="dxa"/>
            <w:vMerge w:val="restart"/>
            <w:vAlign w:val="center"/>
          </w:tcPr>
          <w:p w14:paraId="7C0CC79A" w14:textId="77777777" w:rsidR="00AF485D" w:rsidRDefault="00084EC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11524992"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1800" w:type="dxa"/>
            <w:vMerge w:val="restart"/>
            <w:vAlign w:val="center"/>
          </w:tcPr>
          <w:p w14:paraId="1CDD2BCD"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2160" w:type="dxa"/>
            <w:vMerge w:val="restart"/>
            <w:vAlign w:val="center"/>
          </w:tcPr>
          <w:p w14:paraId="6BE60F11"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321" w:type="dxa"/>
            <w:vMerge w:val="restart"/>
            <w:vAlign w:val="center"/>
          </w:tcPr>
          <w:p w14:paraId="73DCF6D5"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1199" w:type="dxa"/>
            <w:vMerge w:val="restart"/>
            <w:vAlign w:val="center"/>
          </w:tcPr>
          <w:p w14:paraId="7EF64CBA"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2756" w:type="dxa"/>
            <w:vMerge w:val="restart"/>
            <w:vAlign w:val="center"/>
          </w:tcPr>
          <w:p w14:paraId="49EA6572" w14:textId="77777777" w:rsidR="00AF485D" w:rsidRDefault="00084ECF">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29" w:type="dxa"/>
            <w:gridSpan w:val="2"/>
            <w:vAlign w:val="center"/>
          </w:tcPr>
          <w:p w14:paraId="40429337"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271" w:type="dxa"/>
            <w:gridSpan w:val="2"/>
            <w:vAlign w:val="center"/>
          </w:tcPr>
          <w:p w14:paraId="551685C9"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440" w:type="dxa"/>
            <w:gridSpan w:val="2"/>
            <w:vAlign w:val="center"/>
          </w:tcPr>
          <w:p w14:paraId="5C1763EF"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AF485D" w14:paraId="3ADD33BE" w14:textId="77777777">
        <w:trPr>
          <w:cantSplit/>
        </w:trPr>
        <w:tc>
          <w:tcPr>
            <w:tcW w:w="540" w:type="dxa"/>
            <w:vMerge/>
            <w:vAlign w:val="center"/>
          </w:tcPr>
          <w:p w14:paraId="2480E890" w14:textId="77777777" w:rsidR="00AF485D" w:rsidRDefault="00AF485D">
            <w:pPr>
              <w:widowControl/>
              <w:jc w:val="left"/>
              <w:rPr>
                <w:rFonts w:ascii="Times New Roman" w:hAnsi="Times New Roman"/>
                <w:color w:val="000000"/>
                <w:kern w:val="0"/>
                <w:sz w:val="22"/>
              </w:rPr>
            </w:pPr>
          </w:p>
        </w:tc>
        <w:tc>
          <w:tcPr>
            <w:tcW w:w="720" w:type="dxa"/>
            <w:vAlign w:val="center"/>
          </w:tcPr>
          <w:p w14:paraId="00669377"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080" w:type="dxa"/>
            <w:vAlign w:val="center"/>
          </w:tcPr>
          <w:p w14:paraId="7A33E3B7"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1800" w:type="dxa"/>
            <w:vMerge/>
            <w:vAlign w:val="center"/>
          </w:tcPr>
          <w:p w14:paraId="33B3D91F" w14:textId="77777777" w:rsidR="00AF485D" w:rsidRDefault="00AF485D">
            <w:pPr>
              <w:widowControl/>
              <w:jc w:val="left"/>
              <w:rPr>
                <w:rFonts w:ascii="黑体" w:eastAsia="黑体" w:hAnsi="宋体" w:cs="宋体"/>
                <w:color w:val="000000"/>
                <w:kern w:val="0"/>
                <w:sz w:val="22"/>
              </w:rPr>
            </w:pPr>
          </w:p>
        </w:tc>
        <w:tc>
          <w:tcPr>
            <w:tcW w:w="2160" w:type="dxa"/>
            <w:vMerge/>
            <w:vAlign w:val="center"/>
          </w:tcPr>
          <w:p w14:paraId="159D42DF" w14:textId="77777777" w:rsidR="00AF485D" w:rsidRDefault="00AF485D">
            <w:pPr>
              <w:widowControl/>
              <w:jc w:val="left"/>
              <w:rPr>
                <w:rFonts w:ascii="黑体" w:eastAsia="黑体" w:hAnsi="宋体" w:cs="宋体"/>
                <w:color w:val="000000"/>
                <w:kern w:val="0"/>
                <w:sz w:val="22"/>
              </w:rPr>
            </w:pPr>
          </w:p>
        </w:tc>
        <w:tc>
          <w:tcPr>
            <w:tcW w:w="1321" w:type="dxa"/>
            <w:vMerge/>
            <w:vAlign w:val="center"/>
          </w:tcPr>
          <w:p w14:paraId="4D1B18DD" w14:textId="77777777" w:rsidR="00AF485D" w:rsidRDefault="00AF485D">
            <w:pPr>
              <w:widowControl/>
              <w:jc w:val="left"/>
              <w:rPr>
                <w:rFonts w:ascii="黑体" w:eastAsia="黑体" w:hAnsi="宋体" w:cs="宋体"/>
                <w:color w:val="000000"/>
                <w:kern w:val="0"/>
                <w:sz w:val="22"/>
              </w:rPr>
            </w:pPr>
          </w:p>
        </w:tc>
        <w:tc>
          <w:tcPr>
            <w:tcW w:w="1199" w:type="dxa"/>
            <w:vMerge/>
            <w:vAlign w:val="center"/>
          </w:tcPr>
          <w:p w14:paraId="2395A470" w14:textId="77777777" w:rsidR="00AF485D" w:rsidRDefault="00AF485D">
            <w:pPr>
              <w:widowControl/>
              <w:jc w:val="left"/>
              <w:rPr>
                <w:rFonts w:ascii="黑体" w:eastAsia="黑体" w:hAnsi="宋体" w:cs="宋体"/>
                <w:color w:val="000000"/>
                <w:kern w:val="0"/>
                <w:sz w:val="22"/>
              </w:rPr>
            </w:pPr>
          </w:p>
        </w:tc>
        <w:tc>
          <w:tcPr>
            <w:tcW w:w="2756" w:type="dxa"/>
            <w:vMerge/>
            <w:vAlign w:val="center"/>
          </w:tcPr>
          <w:p w14:paraId="3ED22179" w14:textId="77777777" w:rsidR="00AF485D" w:rsidRDefault="00AF485D">
            <w:pPr>
              <w:widowControl/>
              <w:jc w:val="left"/>
              <w:rPr>
                <w:rFonts w:ascii="黑体" w:eastAsia="黑体" w:hAnsi="宋体" w:cs="宋体"/>
                <w:kern w:val="0"/>
                <w:sz w:val="22"/>
              </w:rPr>
            </w:pPr>
          </w:p>
        </w:tc>
        <w:tc>
          <w:tcPr>
            <w:tcW w:w="720" w:type="dxa"/>
            <w:vAlign w:val="center"/>
          </w:tcPr>
          <w:p w14:paraId="1E5AEF0F"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09" w:type="dxa"/>
            <w:vAlign w:val="center"/>
          </w:tcPr>
          <w:p w14:paraId="2191CC99"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51" w:type="dxa"/>
            <w:vAlign w:val="center"/>
          </w:tcPr>
          <w:p w14:paraId="7162BB42"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vAlign w:val="center"/>
          </w:tcPr>
          <w:p w14:paraId="73B6BD39"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720" w:type="dxa"/>
            <w:vAlign w:val="center"/>
          </w:tcPr>
          <w:p w14:paraId="4486236D"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720" w:type="dxa"/>
            <w:vAlign w:val="center"/>
          </w:tcPr>
          <w:p w14:paraId="6909DFD7" w14:textId="77777777" w:rsidR="00AF485D" w:rsidRDefault="00084E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AF485D" w14:paraId="317934A3" w14:textId="77777777">
        <w:trPr>
          <w:cantSplit/>
        </w:trPr>
        <w:tc>
          <w:tcPr>
            <w:tcW w:w="540" w:type="dxa"/>
            <w:vAlign w:val="center"/>
          </w:tcPr>
          <w:p w14:paraId="5316C46F"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1</w:t>
            </w:r>
          </w:p>
        </w:tc>
        <w:tc>
          <w:tcPr>
            <w:tcW w:w="720" w:type="dxa"/>
            <w:vMerge w:val="restart"/>
            <w:vAlign w:val="center"/>
          </w:tcPr>
          <w:p w14:paraId="2B7AA9F2"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公共</w:t>
            </w:r>
          </w:p>
          <w:p w14:paraId="1BD677AB"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服务</w:t>
            </w:r>
          </w:p>
        </w:tc>
        <w:tc>
          <w:tcPr>
            <w:tcW w:w="1080" w:type="dxa"/>
            <w:vAlign w:val="center"/>
          </w:tcPr>
          <w:p w14:paraId="0DB98AEE"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法规文件</w:t>
            </w:r>
          </w:p>
        </w:tc>
        <w:tc>
          <w:tcPr>
            <w:tcW w:w="1800" w:type="dxa"/>
            <w:vAlign w:val="center"/>
          </w:tcPr>
          <w:p w14:paraId="22137B98"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城乡规划领域相关法律、法规、规章、规范性文件</w:t>
            </w:r>
          </w:p>
        </w:tc>
        <w:tc>
          <w:tcPr>
            <w:tcW w:w="2160" w:type="dxa"/>
            <w:vAlign w:val="center"/>
          </w:tcPr>
          <w:p w14:paraId="6079335C"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p>
        </w:tc>
        <w:tc>
          <w:tcPr>
            <w:tcW w:w="1321" w:type="dxa"/>
            <w:vAlign w:val="center"/>
          </w:tcPr>
          <w:p w14:paraId="24B432A8"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30080F87"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4048863C"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p>
        </w:tc>
        <w:tc>
          <w:tcPr>
            <w:tcW w:w="720" w:type="dxa"/>
            <w:vAlign w:val="center"/>
          </w:tcPr>
          <w:p w14:paraId="39527D9F"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2CA9FDBA"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10778E8E"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55A4AA16"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291DF94B"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7DF169EA" w14:textId="77777777" w:rsidR="00AF485D" w:rsidRDefault="00AF485D">
            <w:pPr>
              <w:widowControl/>
              <w:jc w:val="center"/>
              <w:rPr>
                <w:rFonts w:ascii="仿宋_GB2312" w:eastAsia="仿宋_GB2312" w:hAnsi="宋体"/>
                <w:color w:val="000000"/>
                <w:sz w:val="18"/>
                <w:szCs w:val="18"/>
              </w:rPr>
            </w:pPr>
          </w:p>
        </w:tc>
      </w:tr>
      <w:tr w:rsidR="00AF485D" w14:paraId="7E19160C" w14:textId="77777777">
        <w:trPr>
          <w:cantSplit/>
        </w:trPr>
        <w:tc>
          <w:tcPr>
            <w:tcW w:w="540" w:type="dxa"/>
            <w:vAlign w:val="center"/>
          </w:tcPr>
          <w:p w14:paraId="11E52A2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720" w:type="dxa"/>
            <w:vMerge/>
            <w:vAlign w:val="center"/>
          </w:tcPr>
          <w:p w14:paraId="1F8F0B50" w14:textId="77777777" w:rsidR="00AF485D" w:rsidRDefault="00AF485D">
            <w:pPr>
              <w:jc w:val="left"/>
              <w:rPr>
                <w:rFonts w:ascii="仿宋_GB2312" w:eastAsia="仿宋_GB2312" w:hAnsi="宋体"/>
                <w:color w:val="000000"/>
                <w:sz w:val="18"/>
                <w:szCs w:val="18"/>
              </w:rPr>
            </w:pPr>
          </w:p>
        </w:tc>
        <w:tc>
          <w:tcPr>
            <w:tcW w:w="1080" w:type="dxa"/>
            <w:vAlign w:val="center"/>
          </w:tcPr>
          <w:p w14:paraId="4DB1BA2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政民互动</w:t>
            </w:r>
          </w:p>
        </w:tc>
        <w:tc>
          <w:tcPr>
            <w:tcW w:w="1800" w:type="dxa"/>
            <w:vAlign w:val="center"/>
          </w:tcPr>
          <w:p w14:paraId="36404071"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城乡规划事项的意见征集、咨询、信访等</w:t>
            </w:r>
          </w:p>
        </w:tc>
        <w:tc>
          <w:tcPr>
            <w:tcW w:w="2160" w:type="dxa"/>
            <w:vAlign w:val="center"/>
          </w:tcPr>
          <w:p w14:paraId="59F4FEB3"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《政府信息公开条例》</w:t>
            </w:r>
          </w:p>
        </w:tc>
        <w:tc>
          <w:tcPr>
            <w:tcW w:w="1321" w:type="dxa"/>
            <w:vAlign w:val="center"/>
          </w:tcPr>
          <w:p w14:paraId="26DBF617"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实时公开</w:t>
            </w:r>
          </w:p>
        </w:tc>
        <w:tc>
          <w:tcPr>
            <w:tcW w:w="1199" w:type="dxa"/>
            <w:vAlign w:val="center"/>
          </w:tcPr>
          <w:p w14:paraId="5F7C9AC2"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4A49EC7A"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r>
              <w:rPr>
                <w:rFonts w:ascii="仿宋_GB2312" w:eastAsia="仿宋_GB2312" w:hAnsi="宋体"/>
                <w:color w:val="000000"/>
                <w:sz w:val="18"/>
                <w:szCs w:val="18"/>
              </w:rPr>
              <w:t xml:space="preserve"> </w:t>
            </w:r>
          </w:p>
          <w:p w14:paraId="1101E2A9"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w:t>
            </w:r>
            <w:r>
              <w:rPr>
                <w:rFonts w:ascii="仿宋_GB2312" w:eastAsia="仿宋_GB2312" w:hAnsi="宋体" w:hint="eastAsia"/>
                <w:color w:val="000000"/>
                <w:sz w:val="18"/>
                <w:szCs w:val="18"/>
              </w:rPr>
              <w:t>花都区人民政府网站</w:t>
            </w:r>
          </w:p>
        </w:tc>
        <w:tc>
          <w:tcPr>
            <w:tcW w:w="720" w:type="dxa"/>
            <w:vAlign w:val="center"/>
          </w:tcPr>
          <w:p w14:paraId="106114CF"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77681181"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6E746690"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028FA750"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5C126B6C"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49AFF364" w14:textId="77777777" w:rsidR="00AF485D" w:rsidRDefault="00AF485D">
            <w:pPr>
              <w:widowControl/>
              <w:jc w:val="center"/>
              <w:rPr>
                <w:rFonts w:ascii="仿宋_GB2312" w:eastAsia="仿宋_GB2312" w:hAnsi="宋体"/>
                <w:color w:val="000000"/>
                <w:sz w:val="18"/>
                <w:szCs w:val="18"/>
              </w:rPr>
            </w:pPr>
          </w:p>
        </w:tc>
      </w:tr>
      <w:tr w:rsidR="00AF485D" w14:paraId="481F3F7F" w14:textId="77777777">
        <w:trPr>
          <w:cantSplit/>
        </w:trPr>
        <w:tc>
          <w:tcPr>
            <w:tcW w:w="540" w:type="dxa"/>
            <w:vAlign w:val="center"/>
          </w:tcPr>
          <w:p w14:paraId="236FB895"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3</w:t>
            </w:r>
          </w:p>
        </w:tc>
        <w:tc>
          <w:tcPr>
            <w:tcW w:w="720" w:type="dxa"/>
            <w:vMerge/>
            <w:vAlign w:val="center"/>
          </w:tcPr>
          <w:p w14:paraId="1008E71A" w14:textId="77777777" w:rsidR="00AF485D" w:rsidRDefault="00AF485D">
            <w:pPr>
              <w:widowControl/>
              <w:jc w:val="left"/>
              <w:rPr>
                <w:rFonts w:ascii="仿宋_GB2312" w:eastAsia="仿宋_GB2312" w:hAnsi="宋体"/>
                <w:color w:val="000000"/>
                <w:sz w:val="18"/>
                <w:szCs w:val="18"/>
              </w:rPr>
            </w:pPr>
          </w:p>
        </w:tc>
        <w:tc>
          <w:tcPr>
            <w:tcW w:w="1080" w:type="dxa"/>
            <w:vAlign w:val="center"/>
          </w:tcPr>
          <w:p w14:paraId="4096820C"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办事服务</w:t>
            </w:r>
          </w:p>
        </w:tc>
        <w:tc>
          <w:tcPr>
            <w:tcW w:w="1800" w:type="dxa"/>
            <w:vAlign w:val="center"/>
          </w:tcPr>
          <w:p w14:paraId="6907E9A3"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行政许可的事项、依据、条件、数量、程序、期限以及申请行政许可需要提交的全部材料目录</w:t>
            </w:r>
          </w:p>
        </w:tc>
        <w:tc>
          <w:tcPr>
            <w:tcW w:w="2160" w:type="dxa"/>
            <w:vAlign w:val="center"/>
          </w:tcPr>
          <w:p w14:paraId="6F9B05E7"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《政府信息公开条例》</w:t>
            </w:r>
          </w:p>
        </w:tc>
        <w:tc>
          <w:tcPr>
            <w:tcW w:w="1321" w:type="dxa"/>
            <w:vAlign w:val="center"/>
          </w:tcPr>
          <w:p w14:paraId="293E5A24"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实时公开</w:t>
            </w:r>
          </w:p>
        </w:tc>
        <w:tc>
          <w:tcPr>
            <w:tcW w:w="1199" w:type="dxa"/>
            <w:vAlign w:val="center"/>
          </w:tcPr>
          <w:p w14:paraId="5814EE3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3603BDB3"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■广东</w:t>
            </w:r>
            <w:r>
              <w:rPr>
                <w:rFonts w:ascii="仿宋_GB2312" w:eastAsia="仿宋_GB2312" w:hAnsi="宋体" w:hint="eastAsia"/>
                <w:color w:val="000000"/>
                <w:sz w:val="18"/>
                <w:szCs w:val="18"/>
              </w:rPr>
              <w:t>省</w:t>
            </w:r>
            <w:r>
              <w:rPr>
                <w:rFonts w:ascii="仿宋_GB2312" w:eastAsia="仿宋_GB2312" w:hAnsi="宋体" w:hint="eastAsia"/>
                <w:color w:val="000000"/>
                <w:sz w:val="18"/>
                <w:szCs w:val="18"/>
              </w:rPr>
              <w:t>政务服务网</w:t>
            </w:r>
            <w:r>
              <w:rPr>
                <w:rFonts w:ascii="仿宋_GB2312" w:eastAsia="仿宋_GB2312" w:hAnsi="宋体"/>
                <w:color w:val="000000"/>
                <w:sz w:val="18"/>
                <w:szCs w:val="18"/>
              </w:rPr>
              <w:t xml:space="preserve"> </w:t>
            </w:r>
          </w:p>
        </w:tc>
        <w:tc>
          <w:tcPr>
            <w:tcW w:w="720" w:type="dxa"/>
            <w:vAlign w:val="center"/>
          </w:tcPr>
          <w:p w14:paraId="48915052"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09C340E5"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229D4246"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060429EF"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68C979A2"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144C2474" w14:textId="77777777" w:rsidR="00AF485D" w:rsidRDefault="00AF485D">
            <w:pPr>
              <w:widowControl/>
              <w:jc w:val="center"/>
              <w:rPr>
                <w:rFonts w:ascii="仿宋_GB2312" w:eastAsia="仿宋_GB2312" w:hAnsi="宋体"/>
                <w:color w:val="000000"/>
                <w:sz w:val="18"/>
                <w:szCs w:val="18"/>
              </w:rPr>
            </w:pPr>
          </w:p>
        </w:tc>
      </w:tr>
      <w:tr w:rsidR="00AF485D" w14:paraId="3AA4FDAD" w14:textId="77777777">
        <w:trPr>
          <w:cantSplit/>
        </w:trPr>
        <w:tc>
          <w:tcPr>
            <w:tcW w:w="540" w:type="dxa"/>
            <w:vAlign w:val="center"/>
          </w:tcPr>
          <w:p w14:paraId="71D3BE4E"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4</w:t>
            </w:r>
          </w:p>
        </w:tc>
        <w:tc>
          <w:tcPr>
            <w:tcW w:w="720" w:type="dxa"/>
            <w:vMerge w:val="restart"/>
            <w:vAlign w:val="center"/>
          </w:tcPr>
          <w:p w14:paraId="6338A800" w14:textId="77777777" w:rsidR="00AF485D" w:rsidRDefault="00084ECF">
            <w:pPr>
              <w:jc w:val="left"/>
              <w:rPr>
                <w:rFonts w:ascii="仿宋_GB2312" w:eastAsia="仿宋_GB2312" w:hAnsi="宋体"/>
                <w:color w:val="000000"/>
                <w:sz w:val="18"/>
                <w:szCs w:val="18"/>
              </w:rPr>
            </w:pPr>
            <w:r>
              <w:rPr>
                <w:rFonts w:ascii="仿宋_GB2312" w:eastAsia="仿宋_GB2312" w:hAnsi="宋体"/>
                <w:color w:val="000000"/>
                <w:sz w:val="18"/>
                <w:szCs w:val="18"/>
              </w:rPr>
              <w:t>规划编制</w:t>
            </w:r>
          </w:p>
        </w:tc>
        <w:tc>
          <w:tcPr>
            <w:tcW w:w="1080" w:type="dxa"/>
            <w:vAlign w:val="center"/>
          </w:tcPr>
          <w:p w14:paraId="0F91F6F9"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城市、镇总体规划及同级的土地利用规划</w:t>
            </w:r>
          </w:p>
        </w:tc>
        <w:tc>
          <w:tcPr>
            <w:tcW w:w="1800" w:type="dxa"/>
            <w:vAlign w:val="center"/>
          </w:tcPr>
          <w:p w14:paraId="6DBC624E"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规划批准文件、脱密后的文本</w:t>
            </w:r>
            <w:r>
              <w:rPr>
                <w:rFonts w:ascii="仿宋_GB2312" w:eastAsia="仿宋_GB2312" w:hAnsi="宋体" w:hint="eastAsia"/>
                <w:color w:val="000000"/>
                <w:sz w:val="18"/>
                <w:szCs w:val="18"/>
              </w:rPr>
              <w:t>及</w:t>
            </w:r>
            <w:r>
              <w:rPr>
                <w:rFonts w:ascii="仿宋_GB2312" w:eastAsia="仿宋_GB2312" w:hAnsi="宋体"/>
                <w:color w:val="000000"/>
                <w:sz w:val="18"/>
                <w:szCs w:val="18"/>
              </w:rPr>
              <w:t>图</w:t>
            </w:r>
            <w:r>
              <w:rPr>
                <w:rFonts w:ascii="仿宋_GB2312" w:eastAsia="仿宋_GB2312" w:hAnsi="宋体" w:hint="eastAsia"/>
                <w:color w:val="000000"/>
                <w:sz w:val="18"/>
                <w:szCs w:val="18"/>
              </w:rPr>
              <w:t>纸</w:t>
            </w:r>
            <w:r>
              <w:rPr>
                <w:rFonts w:ascii="仿宋_GB2312" w:eastAsia="仿宋_GB2312" w:hAnsi="宋体"/>
                <w:color w:val="000000"/>
                <w:sz w:val="18"/>
                <w:szCs w:val="18"/>
              </w:rPr>
              <w:t>等</w:t>
            </w:r>
          </w:p>
        </w:tc>
        <w:tc>
          <w:tcPr>
            <w:tcW w:w="2160" w:type="dxa"/>
            <w:vAlign w:val="center"/>
          </w:tcPr>
          <w:p w14:paraId="6F143ED9"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《土地管理法》</w:t>
            </w:r>
            <w:r>
              <w:rPr>
                <w:rFonts w:ascii="仿宋_GB2312" w:eastAsia="仿宋_GB2312" w:hAnsi="宋体" w:hint="eastAsia"/>
                <w:color w:val="000000"/>
                <w:sz w:val="18"/>
                <w:szCs w:val="18"/>
              </w:rPr>
              <w:t>、</w:t>
            </w: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p>
        </w:tc>
        <w:tc>
          <w:tcPr>
            <w:tcW w:w="1321" w:type="dxa"/>
            <w:vAlign w:val="center"/>
          </w:tcPr>
          <w:p w14:paraId="76BBF60D"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23DB4E3B"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2F54EA80"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p>
        </w:tc>
        <w:tc>
          <w:tcPr>
            <w:tcW w:w="720" w:type="dxa"/>
            <w:vAlign w:val="center"/>
          </w:tcPr>
          <w:p w14:paraId="67B50BC3"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27911AD2"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04BEC21C"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25295B27"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3E9ABCB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514762C5" w14:textId="77777777" w:rsidR="00AF485D" w:rsidRDefault="00AF485D">
            <w:pPr>
              <w:widowControl/>
              <w:jc w:val="center"/>
              <w:rPr>
                <w:rFonts w:ascii="仿宋_GB2312" w:eastAsia="仿宋_GB2312" w:hAnsi="宋体"/>
                <w:color w:val="000000"/>
                <w:sz w:val="18"/>
                <w:szCs w:val="18"/>
              </w:rPr>
            </w:pPr>
          </w:p>
        </w:tc>
      </w:tr>
      <w:tr w:rsidR="00AF485D" w14:paraId="76924A20" w14:textId="77777777">
        <w:trPr>
          <w:cantSplit/>
        </w:trPr>
        <w:tc>
          <w:tcPr>
            <w:tcW w:w="540" w:type="dxa"/>
            <w:vAlign w:val="center"/>
          </w:tcPr>
          <w:p w14:paraId="66A4B514"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5</w:t>
            </w:r>
          </w:p>
        </w:tc>
        <w:tc>
          <w:tcPr>
            <w:tcW w:w="720" w:type="dxa"/>
            <w:vMerge/>
            <w:vAlign w:val="center"/>
          </w:tcPr>
          <w:p w14:paraId="57C3BB4C" w14:textId="77777777" w:rsidR="00AF485D" w:rsidRDefault="00AF485D">
            <w:pPr>
              <w:jc w:val="center"/>
              <w:rPr>
                <w:rFonts w:ascii="仿宋_GB2312" w:eastAsia="仿宋_GB2312" w:hAnsi="宋体"/>
                <w:color w:val="000000"/>
                <w:sz w:val="18"/>
                <w:szCs w:val="18"/>
              </w:rPr>
            </w:pPr>
          </w:p>
        </w:tc>
        <w:tc>
          <w:tcPr>
            <w:tcW w:w="1080" w:type="dxa"/>
            <w:vAlign w:val="center"/>
          </w:tcPr>
          <w:p w14:paraId="0AF53631"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乡规划及同级的土地利用规划</w:t>
            </w:r>
          </w:p>
        </w:tc>
        <w:tc>
          <w:tcPr>
            <w:tcW w:w="1800" w:type="dxa"/>
            <w:vAlign w:val="center"/>
          </w:tcPr>
          <w:p w14:paraId="7C2CB8A2"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脱密后的文本</w:t>
            </w:r>
            <w:r>
              <w:rPr>
                <w:rFonts w:ascii="仿宋_GB2312" w:eastAsia="仿宋_GB2312" w:hAnsi="宋体" w:hint="eastAsia"/>
                <w:color w:val="000000"/>
                <w:sz w:val="18"/>
                <w:szCs w:val="18"/>
              </w:rPr>
              <w:t>及图纸</w:t>
            </w:r>
            <w:r>
              <w:rPr>
                <w:rFonts w:ascii="仿宋_GB2312" w:eastAsia="仿宋_GB2312" w:hAnsi="宋体"/>
                <w:color w:val="000000"/>
                <w:sz w:val="18"/>
                <w:szCs w:val="18"/>
              </w:rPr>
              <w:t>等</w:t>
            </w:r>
          </w:p>
        </w:tc>
        <w:tc>
          <w:tcPr>
            <w:tcW w:w="2160" w:type="dxa"/>
            <w:vAlign w:val="center"/>
          </w:tcPr>
          <w:p w14:paraId="5AB41FF4"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《土地管理法》</w:t>
            </w:r>
            <w:r>
              <w:rPr>
                <w:rFonts w:ascii="仿宋_GB2312" w:eastAsia="仿宋_GB2312" w:hAnsi="宋体" w:hint="eastAsia"/>
                <w:color w:val="000000"/>
                <w:sz w:val="18"/>
                <w:szCs w:val="18"/>
              </w:rPr>
              <w:t>、</w:t>
            </w: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p>
        </w:tc>
        <w:tc>
          <w:tcPr>
            <w:tcW w:w="1321" w:type="dxa"/>
            <w:vAlign w:val="center"/>
          </w:tcPr>
          <w:p w14:paraId="4B3AAC48"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24F01B6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2A58F333"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p>
        </w:tc>
        <w:tc>
          <w:tcPr>
            <w:tcW w:w="720" w:type="dxa"/>
            <w:vAlign w:val="center"/>
          </w:tcPr>
          <w:p w14:paraId="3176B3C2"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31DAF737"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384AB560"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251CE6CA"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60CE8EB9"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6F464A03" w14:textId="77777777" w:rsidR="00AF485D" w:rsidRDefault="00AF485D">
            <w:pPr>
              <w:widowControl/>
              <w:jc w:val="center"/>
              <w:rPr>
                <w:rFonts w:ascii="仿宋_GB2312" w:eastAsia="仿宋_GB2312" w:hAnsi="宋体"/>
                <w:color w:val="000000"/>
                <w:sz w:val="18"/>
                <w:szCs w:val="18"/>
              </w:rPr>
            </w:pPr>
          </w:p>
        </w:tc>
      </w:tr>
      <w:tr w:rsidR="00AF485D" w14:paraId="3FC8D88F" w14:textId="77777777">
        <w:trPr>
          <w:cantSplit/>
        </w:trPr>
        <w:tc>
          <w:tcPr>
            <w:tcW w:w="540" w:type="dxa"/>
            <w:vAlign w:val="center"/>
          </w:tcPr>
          <w:p w14:paraId="6532A356"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6</w:t>
            </w:r>
          </w:p>
        </w:tc>
        <w:tc>
          <w:tcPr>
            <w:tcW w:w="720" w:type="dxa"/>
            <w:vMerge/>
            <w:vAlign w:val="center"/>
          </w:tcPr>
          <w:p w14:paraId="62B101DE" w14:textId="77777777" w:rsidR="00AF485D" w:rsidRDefault="00AF485D">
            <w:pPr>
              <w:widowControl/>
              <w:jc w:val="center"/>
              <w:rPr>
                <w:rFonts w:ascii="仿宋_GB2312" w:eastAsia="仿宋_GB2312" w:hAnsi="宋体"/>
                <w:color w:val="000000"/>
                <w:sz w:val="18"/>
                <w:szCs w:val="18"/>
              </w:rPr>
            </w:pPr>
          </w:p>
        </w:tc>
        <w:tc>
          <w:tcPr>
            <w:tcW w:w="1080" w:type="dxa"/>
            <w:vAlign w:val="center"/>
          </w:tcPr>
          <w:p w14:paraId="3BA18381"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城市、镇详细规划</w:t>
            </w:r>
          </w:p>
        </w:tc>
        <w:tc>
          <w:tcPr>
            <w:tcW w:w="1800" w:type="dxa"/>
            <w:vAlign w:val="center"/>
          </w:tcPr>
          <w:p w14:paraId="3E3ECE3F"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脱密后的文本及</w:t>
            </w:r>
            <w:r>
              <w:rPr>
                <w:rFonts w:ascii="仿宋_GB2312" w:eastAsia="仿宋_GB2312" w:hAnsi="宋体" w:hint="eastAsia"/>
                <w:color w:val="000000"/>
                <w:sz w:val="18"/>
                <w:szCs w:val="18"/>
              </w:rPr>
              <w:t>图表</w:t>
            </w:r>
            <w:r>
              <w:rPr>
                <w:rFonts w:ascii="仿宋_GB2312" w:eastAsia="仿宋_GB2312" w:hAnsi="宋体"/>
                <w:color w:val="000000"/>
                <w:sz w:val="18"/>
                <w:szCs w:val="18"/>
              </w:rPr>
              <w:t>等</w:t>
            </w:r>
          </w:p>
        </w:tc>
        <w:tc>
          <w:tcPr>
            <w:tcW w:w="2160" w:type="dxa"/>
            <w:vAlign w:val="center"/>
          </w:tcPr>
          <w:p w14:paraId="0A7B0D53"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p>
        </w:tc>
        <w:tc>
          <w:tcPr>
            <w:tcW w:w="1321" w:type="dxa"/>
            <w:vAlign w:val="center"/>
          </w:tcPr>
          <w:p w14:paraId="2DBAD2BD"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73336F3A"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173F0AB8"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p>
        </w:tc>
        <w:tc>
          <w:tcPr>
            <w:tcW w:w="720" w:type="dxa"/>
            <w:vAlign w:val="center"/>
          </w:tcPr>
          <w:p w14:paraId="688AF80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365B084E"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5D5A5C4B"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6E939FC8"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3065A322"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46302359" w14:textId="77777777" w:rsidR="00AF485D" w:rsidRDefault="00AF485D">
            <w:pPr>
              <w:widowControl/>
              <w:jc w:val="center"/>
              <w:rPr>
                <w:rFonts w:ascii="仿宋_GB2312" w:eastAsia="仿宋_GB2312" w:hAnsi="宋体"/>
                <w:color w:val="000000"/>
                <w:sz w:val="18"/>
                <w:szCs w:val="18"/>
              </w:rPr>
            </w:pPr>
          </w:p>
        </w:tc>
      </w:tr>
      <w:tr w:rsidR="00AF485D" w14:paraId="0FCD00C6" w14:textId="77777777">
        <w:trPr>
          <w:cantSplit/>
        </w:trPr>
        <w:tc>
          <w:tcPr>
            <w:tcW w:w="540" w:type="dxa"/>
            <w:vAlign w:val="center"/>
          </w:tcPr>
          <w:p w14:paraId="1728CDE1"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7</w:t>
            </w:r>
          </w:p>
        </w:tc>
        <w:tc>
          <w:tcPr>
            <w:tcW w:w="720" w:type="dxa"/>
            <w:vAlign w:val="center"/>
          </w:tcPr>
          <w:p w14:paraId="136EE1BF"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规划编制</w:t>
            </w:r>
          </w:p>
        </w:tc>
        <w:tc>
          <w:tcPr>
            <w:tcW w:w="1080" w:type="dxa"/>
            <w:vAlign w:val="center"/>
          </w:tcPr>
          <w:p w14:paraId="1FD707EC"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部分村庄编制完成的</w:t>
            </w:r>
            <w:r>
              <w:rPr>
                <w:rFonts w:ascii="仿宋_GB2312" w:eastAsia="仿宋_GB2312" w:hAnsi="宋体"/>
                <w:color w:val="000000"/>
                <w:sz w:val="18"/>
                <w:szCs w:val="18"/>
              </w:rPr>
              <w:t>村庄规划</w:t>
            </w:r>
            <w:r>
              <w:rPr>
                <w:rFonts w:ascii="仿宋_GB2312" w:eastAsia="仿宋_GB2312" w:hAnsi="宋体" w:hint="eastAsia"/>
                <w:color w:val="000000"/>
                <w:sz w:val="18"/>
                <w:szCs w:val="18"/>
              </w:rPr>
              <w:t>、村土地利用规划</w:t>
            </w:r>
          </w:p>
        </w:tc>
        <w:tc>
          <w:tcPr>
            <w:tcW w:w="1800" w:type="dxa"/>
            <w:vAlign w:val="center"/>
          </w:tcPr>
          <w:p w14:paraId="1757B0AB"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脱密后的文本及附图等</w:t>
            </w:r>
          </w:p>
        </w:tc>
        <w:tc>
          <w:tcPr>
            <w:tcW w:w="2160" w:type="dxa"/>
            <w:vAlign w:val="center"/>
          </w:tcPr>
          <w:p w14:paraId="1A2151FC"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《土地管理法》</w:t>
            </w:r>
            <w:r>
              <w:rPr>
                <w:rFonts w:ascii="仿宋_GB2312" w:eastAsia="仿宋_GB2312" w:hAnsi="宋体" w:hint="eastAsia"/>
                <w:color w:val="000000"/>
                <w:sz w:val="18"/>
                <w:szCs w:val="18"/>
              </w:rPr>
              <w:t>、</w:t>
            </w: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r>
              <w:rPr>
                <w:rFonts w:ascii="仿宋_GB2312" w:eastAsia="仿宋_GB2312" w:hAnsi="宋体" w:hint="eastAsia"/>
                <w:color w:val="000000"/>
                <w:sz w:val="18"/>
                <w:szCs w:val="18"/>
              </w:rPr>
              <w:t>、《国土资源部关于有序开展村土地利用规划编制工作的指导意见》</w:t>
            </w:r>
          </w:p>
        </w:tc>
        <w:tc>
          <w:tcPr>
            <w:tcW w:w="1321" w:type="dxa"/>
            <w:vAlign w:val="center"/>
          </w:tcPr>
          <w:p w14:paraId="0B52FD6D"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09D10004"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31FA3C85"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r>
              <w:rPr>
                <w:rFonts w:ascii="仿宋_GB2312" w:eastAsia="仿宋_GB2312" w:hAnsi="宋体"/>
                <w:color w:val="000000"/>
                <w:sz w:val="18"/>
                <w:szCs w:val="18"/>
              </w:rPr>
              <w:t xml:space="preserve"> </w:t>
            </w:r>
          </w:p>
        </w:tc>
        <w:tc>
          <w:tcPr>
            <w:tcW w:w="720" w:type="dxa"/>
            <w:vAlign w:val="center"/>
          </w:tcPr>
          <w:p w14:paraId="67F09474"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137C13B0"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1A0C0FD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5BC8A131"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3ADCB8D5"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40AB89A9" w14:textId="77777777" w:rsidR="00AF485D" w:rsidRDefault="00AF485D">
            <w:pPr>
              <w:widowControl/>
              <w:jc w:val="center"/>
              <w:rPr>
                <w:rFonts w:ascii="仿宋_GB2312" w:eastAsia="仿宋_GB2312" w:hAnsi="宋体"/>
                <w:color w:val="000000"/>
                <w:sz w:val="18"/>
                <w:szCs w:val="18"/>
              </w:rPr>
            </w:pPr>
          </w:p>
        </w:tc>
      </w:tr>
      <w:tr w:rsidR="00AF485D" w14:paraId="6ECC9D0C" w14:textId="77777777">
        <w:trPr>
          <w:cantSplit/>
        </w:trPr>
        <w:tc>
          <w:tcPr>
            <w:tcW w:w="540" w:type="dxa"/>
            <w:vAlign w:val="center"/>
          </w:tcPr>
          <w:p w14:paraId="46A36061"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8</w:t>
            </w:r>
          </w:p>
        </w:tc>
        <w:tc>
          <w:tcPr>
            <w:tcW w:w="720" w:type="dxa"/>
            <w:vMerge w:val="restart"/>
            <w:vAlign w:val="center"/>
          </w:tcPr>
          <w:p w14:paraId="04B548C7"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规划许可</w:t>
            </w:r>
          </w:p>
        </w:tc>
        <w:tc>
          <w:tcPr>
            <w:tcW w:w="1080" w:type="dxa"/>
            <w:vAlign w:val="center"/>
          </w:tcPr>
          <w:p w14:paraId="39B59E1C"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建设项目用地预审与选址意见书</w:t>
            </w:r>
          </w:p>
        </w:tc>
        <w:tc>
          <w:tcPr>
            <w:tcW w:w="1800" w:type="dxa"/>
            <w:vAlign w:val="center"/>
          </w:tcPr>
          <w:p w14:paraId="077F6B45"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新办、变更、延续、补证、注销的办理情况</w:t>
            </w:r>
            <w:r>
              <w:rPr>
                <w:rFonts w:ascii="仿宋_GB2312" w:eastAsia="仿宋_GB2312" w:hAnsi="宋体" w:hint="eastAsia"/>
                <w:color w:val="000000"/>
                <w:sz w:val="18"/>
                <w:szCs w:val="18"/>
              </w:rPr>
              <w:t>（涉密项目除外）</w:t>
            </w:r>
          </w:p>
        </w:tc>
        <w:tc>
          <w:tcPr>
            <w:tcW w:w="2160" w:type="dxa"/>
            <w:vAlign w:val="center"/>
          </w:tcPr>
          <w:p w14:paraId="3E42FA67" w14:textId="77777777" w:rsidR="00AF485D" w:rsidRDefault="00084ECF">
            <w:pPr>
              <w:widowControl/>
              <w:spacing w:line="260" w:lineRule="exact"/>
              <w:jc w:val="left"/>
              <w:rPr>
                <w:rFonts w:ascii="仿宋_GB2312" w:eastAsia="仿宋_GB2312" w:hAnsi="宋体"/>
                <w:color w:val="000000"/>
                <w:sz w:val="18"/>
                <w:szCs w:val="18"/>
              </w:rPr>
            </w:pP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r>
              <w:rPr>
                <w:rFonts w:ascii="仿宋_GB2312" w:eastAsia="仿宋_GB2312" w:hAnsi="宋体" w:hint="eastAsia"/>
                <w:color w:val="000000"/>
                <w:sz w:val="18"/>
                <w:szCs w:val="18"/>
              </w:rPr>
              <w:t>、《广州市规划和自然资源局关于落实规划用地“多审合一、多证合一”改革的实施意见（试行）》</w:t>
            </w:r>
          </w:p>
        </w:tc>
        <w:tc>
          <w:tcPr>
            <w:tcW w:w="1321" w:type="dxa"/>
            <w:vAlign w:val="center"/>
          </w:tcPr>
          <w:p w14:paraId="2A8D0E12"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00619B6A"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3B93E0F0"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p>
          <w:p w14:paraId="33293034"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■信用中国</w:t>
            </w:r>
          </w:p>
          <w:p w14:paraId="4E2B1B06"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■广东省行政执法公示平台</w:t>
            </w:r>
            <w:r>
              <w:rPr>
                <w:rFonts w:ascii="仿宋_GB2312" w:eastAsia="仿宋_GB2312" w:hAnsi="宋体"/>
                <w:color w:val="000000"/>
                <w:sz w:val="18"/>
                <w:szCs w:val="18"/>
              </w:rPr>
              <w:t xml:space="preserve"> </w:t>
            </w:r>
          </w:p>
        </w:tc>
        <w:tc>
          <w:tcPr>
            <w:tcW w:w="720" w:type="dxa"/>
            <w:vAlign w:val="center"/>
          </w:tcPr>
          <w:p w14:paraId="66B890B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5195A183"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74620C4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707E235C"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321F6E5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7AD8EB6D" w14:textId="77777777" w:rsidR="00AF485D" w:rsidRDefault="00AF485D">
            <w:pPr>
              <w:widowControl/>
              <w:jc w:val="center"/>
              <w:rPr>
                <w:rFonts w:ascii="仿宋_GB2312" w:eastAsia="仿宋_GB2312" w:hAnsi="宋体"/>
                <w:color w:val="000000"/>
                <w:sz w:val="18"/>
                <w:szCs w:val="18"/>
              </w:rPr>
            </w:pPr>
          </w:p>
        </w:tc>
      </w:tr>
      <w:tr w:rsidR="00AF485D" w14:paraId="45AB79B7" w14:textId="77777777">
        <w:trPr>
          <w:cantSplit/>
        </w:trPr>
        <w:tc>
          <w:tcPr>
            <w:tcW w:w="540" w:type="dxa"/>
            <w:vAlign w:val="center"/>
          </w:tcPr>
          <w:p w14:paraId="3AB1B74B"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9</w:t>
            </w:r>
          </w:p>
        </w:tc>
        <w:tc>
          <w:tcPr>
            <w:tcW w:w="720" w:type="dxa"/>
            <w:vMerge/>
            <w:vAlign w:val="center"/>
          </w:tcPr>
          <w:p w14:paraId="4ED17B4E" w14:textId="77777777" w:rsidR="00AF485D" w:rsidRDefault="00AF485D">
            <w:pPr>
              <w:widowControl/>
              <w:jc w:val="center"/>
              <w:rPr>
                <w:rFonts w:ascii="仿宋_GB2312" w:eastAsia="仿宋_GB2312" w:hAnsi="宋体"/>
                <w:color w:val="000000"/>
                <w:sz w:val="18"/>
                <w:szCs w:val="18"/>
              </w:rPr>
            </w:pPr>
          </w:p>
        </w:tc>
        <w:tc>
          <w:tcPr>
            <w:tcW w:w="1080" w:type="dxa"/>
            <w:vAlign w:val="center"/>
          </w:tcPr>
          <w:p w14:paraId="55744EFA"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建设用地规划许可证</w:t>
            </w:r>
          </w:p>
        </w:tc>
        <w:tc>
          <w:tcPr>
            <w:tcW w:w="1800" w:type="dxa"/>
            <w:vAlign w:val="center"/>
          </w:tcPr>
          <w:p w14:paraId="6A06BF62"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新办、变更、延续、补证、注销的办理情况</w:t>
            </w:r>
            <w:r>
              <w:rPr>
                <w:rFonts w:ascii="仿宋_GB2312" w:eastAsia="仿宋_GB2312" w:hAnsi="宋体" w:hint="eastAsia"/>
                <w:color w:val="000000"/>
                <w:sz w:val="18"/>
                <w:szCs w:val="18"/>
              </w:rPr>
              <w:t>（涉密项目除外）</w:t>
            </w:r>
          </w:p>
        </w:tc>
        <w:tc>
          <w:tcPr>
            <w:tcW w:w="2160" w:type="dxa"/>
            <w:vAlign w:val="center"/>
          </w:tcPr>
          <w:p w14:paraId="1FE90864"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p>
        </w:tc>
        <w:tc>
          <w:tcPr>
            <w:tcW w:w="1321" w:type="dxa"/>
            <w:vAlign w:val="center"/>
          </w:tcPr>
          <w:p w14:paraId="49F3AC7C"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242CE7D1"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69C5FD70"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p>
          <w:p w14:paraId="6B989A96"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■信用中国</w:t>
            </w:r>
          </w:p>
          <w:p w14:paraId="586F51B8"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■广东省行政执法公示平台</w:t>
            </w:r>
          </w:p>
        </w:tc>
        <w:tc>
          <w:tcPr>
            <w:tcW w:w="720" w:type="dxa"/>
            <w:vAlign w:val="center"/>
          </w:tcPr>
          <w:p w14:paraId="419EE8F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085C45DE"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56F10BF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78651D61"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5A250ED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5AB75101" w14:textId="77777777" w:rsidR="00AF485D" w:rsidRDefault="00AF485D">
            <w:pPr>
              <w:widowControl/>
              <w:jc w:val="center"/>
              <w:rPr>
                <w:rFonts w:ascii="仿宋_GB2312" w:eastAsia="仿宋_GB2312" w:hAnsi="宋体"/>
                <w:color w:val="000000"/>
                <w:sz w:val="18"/>
                <w:szCs w:val="18"/>
              </w:rPr>
            </w:pPr>
          </w:p>
        </w:tc>
      </w:tr>
      <w:tr w:rsidR="00AF485D" w14:paraId="2C455C6C" w14:textId="77777777">
        <w:trPr>
          <w:cantSplit/>
        </w:trPr>
        <w:tc>
          <w:tcPr>
            <w:tcW w:w="540" w:type="dxa"/>
            <w:vAlign w:val="center"/>
          </w:tcPr>
          <w:p w14:paraId="5E693FF7"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10</w:t>
            </w:r>
          </w:p>
        </w:tc>
        <w:tc>
          <w:tcPr>
            <w:tcW w:w="720" w:type="dxa"/>
            <w:vMerge/>
            <w:vAlign w:val="center"/>
          </w:tcPr>
          <w:p w14:paraId="06C7C272" w14:textId="77777777" w:rsidR="00AF485D" w:rsidRDefault="00AF485D">
            <w:pPr>
              <w:widowControl/>
              <w:jc w:val="center"/>
              <w:rPr>
                <w:rFonts w:ascii="仿宋_GB2312" w:eastAsia="仿宋_GB2312" w:hAnsi="宋体"/>
                <w:color w:val="000000"/>
                <w:sz w:val="18"/>
                <w:szCs w:val="18"/>
              </w:rPr>
            </w:pPr>
          </w:p>
        </w:tc>
        <w:tc>
          <w:tcPr>
            <w:tcW w:w="1080" w:type="dxa"/>
            <w:vAlign w:val="center"/>
          </w:tcPr>
          <w:p w14:paraId="387B4F7B"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建设工程规划许可证</w:t>
            </w:r>
          </w:p>
        </w:tc>
        <w:tc>
          <w:tcPr>
            <w:tcW w:w="1800" w:type="dxa"/>
            <w:vAlign w:val="center"/>
          </w:tcPr>
          <w:p w14:paraId="6DA4E0C5"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新办、变更、延续、补证、注销的办理情况</w:t>
            </w:r>
            <w:r>
              <w:rPr>
                <w:rFonts w:ascii="仿宋_GB2312" w:eastAsia="仿宋_GB2312" w:hAnsi="宋体" w:hint="eastAsia"/>
                <w:color w:val="000000"/>
                <w:sz w:val="18"/>
                <w:szCs w:val="18"/>
              </w:rPr>
              <w:t>（涉密项目除外）</w:t>
            </w:r>
          </w:p>
        </w:tc>
        <w:tc>
          <w:tcPr>
            <w:tcW w:w="2160" w:type="dxa"/>
            <w:vAlign w:val="center"/>
          </w:tcPr>
          <w:p w14:paraId="694FE385" w14:textId="77777777" w:rsidR="00AF485D" w:rsidRDefault="00084ECF">
            <w:pPr>
              <w:widowControl/>
              <w:spacing w:line="240" w:lineRule="exact"/>
              <w:rPr>
                <w:rFonts w:ascii="仿宋_GB2312" w:eastAsia="仿宋_GB2312" w:hAnsi="宋体"/>
                <w:color w:val="000000"/>
                <w:sz w:val="18"/>
                <w:szCs w:val="18"/>
              </w:rPr>
            </w:pP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p>
        </w:tc>
        <w:tc>
          <w:tcPr>
            <w:tcW w:w="1321" w:type="dxa"/>
            <w:vAlign w:val="center"/>
          </w:tcPr>
          <w:p w14:paraId="38D84C32"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5CEFDCB3"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78F2A441"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p>
          <w:p w14:paraId="0F943AAB"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■信用中国</w:t>
            </w:r>
          </w:p>
          <w:p w14:paraId="449B58B6"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■广东省行政执法公示平台</w:t>
            </w:r>
          </w:p>
          <w:p w14:paraId="16A70680"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■施工现场</w:t>
            </w:r>
            <w:r>
              <w:rPr>
                <w:rFonts w:ascii="仿宋_GB2312" w:eastAsia="仿宋_GB2312" w:hAnsi="宋体"/>
                <w:color w:val="000000"/>
                <w:sz w:val="18"/>
                <w:szCs w:val="18"/>
              </w:rPr>
              <w:t xml:space="preserve"> </w:t>
            </w:r>
          </w:p>
        </w:tc>
        <w:tc>
          <w:tcPr>
            <w:tcW w:w="720" w:type="dxa"/>
            <w:vAlign w:val="center"/>
          </w:tcPr>
          <w:p w14:paraId="20B121D0"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466ADCB6"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0CA21C25"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421E6BBE"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2418299F"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4E018B2F" w14:textId="77777777" w:rsidR="00AF485D" w:rsidRDefault="00AF485D">
            <w:pPr>
              <w:widowControl/>
              <w:jc w:val="center"/>
              <w:rPr>
                <w:rFonts w:ascii="仿宋_GB2312" w:eastAsia="仿宋_GB2312" w:hAnsi="宋体"/>
                <w:color w:val="000000"/>
                <w:sz w:val="18"/>
                <w:szCs w:val="18"/>
              </w:rPr>
            </w:pPr>
          </w:p>
        </w:tc>
      </w:tr>
      <w:tr w:rsidR="00AF485D" w14:paraId="54CE53F1" w14:textId="77777777">
        <w:trPr>
          <w:cantSplit/>
        </w:trPr>
        <w:tc>
          <w:tcPr>
            <w:tcW w:w="540" w:type="dxa"/>
            <w:vAlign w:val="center"/>
          </w:tcPr>
          <w:p w14:paraId="7BF7669C"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11</w:t>
            </w:r>
          </w:p>
        </w:tc>
        <w:tc>
          <w:tcPr>
            <w:tcW w:w="720" w:type="dxa"/>
            <w:vAlign w:val="center"/>
          </w:tcPr>
          <w:p w14:paraId="5D286488"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规划许可</w:t>
            </w:r>
          </w:p>
        </w:tc>
        <w:tc>
          <w:tcPr>
            <w:tcW w:w="1080" w:type="dxa"/>
            <w:vAlign w:val="center"/>
          </w:tcPr>
          <w:p w14:paraId="71A5AAF7"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乡村建设规划许可证</w:t>
            </w:r>
          </w:p>
        </w:tc>
        <w:tc>
          <w:tcPr>
            <w:tcW w:w="1800" w:type="dxa"/>
            <w:vAlign w:val="center"/>
          </w:tcPr>
          <w:p w14:paraId="7B9CC5B4" w14:textId="77777777" w:rsidR="00AF485D" w:rsidRDefault="00084ECF">
            <w:pPr>
              <w:widowControl/>
              <w:spacing w:line="260" w:lineRule="exact"/>
              <w:jc w:val="left"/>
              <w:rPr>
                <w:rFonts w:ascii="仿宋_GB2312" w:eastAsia="仿宋_GB2312" w:hAnsi="宋体"/>
                <w:color w:val="000000"/>
                <w:sz w:val="18"/>
                <w:szCs w:val="18"/>
              </w:rPr>
            </w:pPr>
            <w:r>
              <w:rPr>
                <w:rFonts w:ascii="仿宋_GB2312" w:eastAsia="仿宋_GB2312" w:hAnsi="宋体"/>
                <w:color w:val="000000"/>
                <w:sz w:val="18"/>
                <w:szCs w:val="18"/>
              </w:rPr>
              <w:t>新办、变更、延续、补证、注销的办理情况</w:t>
            </w:r>
          </w:p>
        </w:tc>
        <w:tc>
          <w:tcPr>
            <w:tcW w:w="2160" w:type="dxa"/>
            <w:vAlign w:val="center"/>
          </w:tcPr>
          <w:p w14:paraId="485993E2" w14:textId="77777777" w:rsidR="00AF485D" w:rsidRDefault="00084ECF">
            <w:pPr>
              <w:widowControl/>
              <w:spacing w:line="260" w:lineRule="exact"/>
              <w:jc w:val="left"/>
              <w:rPr>
                <w:rFonts w:ascii="仿宋_GB2312" w:eastAsia="仿宋_GB2312" w:hAnsi="宋体"/>
                <w:color w:val="000000"/>
                <w:sz w:val="18"/>
                <w:szCs w:val="18"/>
              </w:rPr>
            </w:pP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p>
        </w:tc>
        <w:tc>
          <w:tcPr>
            <w:tcW w:w="1321" w:type="dxa"/>
            <w:vAlign w:val="center"/>
          </w:tcPr>
          <w:p w14:paraId="2F8B2AEE"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08FAC089"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16B8F39B" w14:textId="77777777" w:rsidR="00AF485D" w:rsidRDefault="00AF485D">
            <w:pPr>
              <w:widowControl/>
              <w:rPr>
                <w:rFonts w:ascii="仿宋_GB2312" w:eastAsia="仿宋_GB2312" w:hAnsi="宋体"/>
                <w:color w:val="000000"/>
                <w:sz w:val="18"/>
                <w:szCs w:val="18"/>
              </w:rPr>
            </w:pPr>
          </w:p>
          <w:p w14:paraId="50663EC0"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■广州市规划和自然资源局网站</w:t>
            </w:r>
          </w:p>
          <w:p w14:paraId="7D82237D"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■信用中国</w:t>
            </w:r>
          </w:p>
          <w:p w14:paraId="04986727"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■广东省行政执法公示平台</w:t>
            </w:r>
          </w:p>
          <w:p w14:paraId="65B9F6A4" w14:textId="77777777" w:rsidR="00AF485D" w:rsidRDefault="00084ECF">
            <w:pPr>
              <w:widowControl/>
              <w:rPr>
                <w:rFonts w:ascii="仿宋_GB2312" w:eastAsia="仿宋_GB2312" w:hAnsi="宋体"/>
                <w:color w:val="000000"/>
                <w:sz w:val="18"/>
                <w:szCs w:val="18"/>
              </w:rPr>
            </w:pPr>
            <w:r>
              <w:rPr>
                <w:rFonts w:ascii="仿宋_GB2312" w:eastAsia="仿宋_GB2312" w:hAnsi="宋体" w:hint="eastAsia"/>
                <w:color w:val="000000"/>
                <w:sz w:val="18"/>
                <w:szCs w:val="18"/>
              </w:rPr>
              <w:t>■施工现场</w:t>
            </w:r>
          </w:p>
        </w:tc>
        <w:tc>
          <w:tcPr>
            <w:tcW w:w="720" w:type="dxa"/>
            <w:vAlign w:val="center"/>
          </w:tcPr>
          <w:p w14:paraId="2A37E99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3E0A056D"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217EF4D3"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1E830E68"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24CC77C3"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531B2E5C" w14:textId="77777777" w:rsidR="00AF485D" w:rsidRDefault="00AF485D">
            <w:pPr>
              <w:widowControl/>
              <w:jc w:val="center"/>
              <w:rPr>
                <w:rFonts w:ascii="仿宋_GB2312" w:eastAsia="仿宋_GB2312" w:hAnsi="宋体"/>
                <w:color w:val="000000"/>
                <w:sz w:val="18"/>
                <w:szCs w:val="18"/>
              </w:rPr>
            </w:pPr>
          </w:p>
        </w:tc>
      </w:tr>
      <w:tr w:rsidR="00AF485D" w14:paraId="6FB13943" w14:textId="77777777">
        <w:trPr>
          <w:cantSplit/>
        </w:trPr>
        <w:tc>
          <w:tcPr>
            <w:tcW w:w="540" w:type="dxa"/>
            <w:vAlign w:val="center"/>
          </w:tcPr>
          <w:p w14:paraId="0A771A33"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12</w:t>
            </w:r>
          </w:p>
        </w:tc>
        <w:tc>
          <w:tcPr>
            <w:tcW w:w="720" w:type="dxa"/>
            <w:vAlign w:val="center"/>
          </w:tcPr>
          <w:p w14:paraId="1634BB3F" w14:textId="77777777" w:rsidR="00AF485D" w:rsidRDefault="00084ECF">
            <w:pPr>
              <w:jc w:val="center"/>
              <w:rPr>
                <w:rFonts w:ascii="仿宋_GB2312" w:eastAsia="仿宋_GB2312" w:hAnsi="宋体"/>
                <w:color w:val="000000"/>
                <w:sz w:val="18"/>
                <w:szCs w:val="18"/>
              </w:rPr>
            </w:pPr>
            <w:r>
              <w:rPr>
                <w:rFonts w:ascii="仿宋_GB2312" w:eastAsia="仿宋_GB2312" w:hAnsi="宋体"/>
                <w:color w:val="000000"/>
                <w:sz w:val="18"/>
                <w:szCs w:val="18"/>
              </w:rPr>
              <w:t>行政处罚</w:t>
            </w:r>
          </w:p>
        </w:tc>
        <w:tc>
          <w:tcPr>
            <w:tcW w:w="1080" w:type="dxa"/>
            <w:vAlign w:val="center"/>
          </w:tcPr>
          <w:p w14:paraId="00001384"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行政处罚基本信息</w:t>
            </w:r>
          </w:p>
        </w:tc>
        <w:tc>
          <w:tcPr>
            <w:tcW w:w="1800" w:type="dxa"/>
            <w:vAlign w:val="center"/>
          </w:tcPr>
          <w:p w14:paraId="1DF96833"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执法主体、执法人员姓名及证件编号、职责、权限、查处依据、工作程序、救济渠道和随机抽查事项清单等信息</w:t>
            </w:r>
          </w:p>
        </w:tc>
        <w:tc>
          <w:tcPr>
            <w:tcW w:w="2160" w:type="dxa"/>
            <w:vAlign w:val="center"/>
          </w:tcPr>
          <w:p w14:paraId="041F3DAE"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r>
              <w:rPr>
                <w:rFonts w:ascii="仿宋_GB2312" w:eastAsia="仿宋_GB2312" w:hAnsi="宋体" w:hint="eastAsia"/>
                <w:color w:val="000000"/>
                <w:sz w:val="18"/>
                <w:szCs w:val="18"/>
              </w:rPr>
              <w:t>、</w:t>
            </w:r>
            <w:r>
              <w:rPr>
                <w:rFonts w:ascii="仿宋_GB2312" w:eastAsia="仿宋_GB2312" w:hAnsi="宋体"/>
                <w:color w:val="000000"/>
                <w:sz w:val="18"/>
                <w:szCs w:val="18"/>
              </w:rPr>
              <w:t>《关于全面推行行政执法公示制度执法全过程记录制度重大执法决定法制审核制度的指导意见》</w:t>
            </w:r>
          </w:p>
        </w:tc>
        <w:tc>
          <w:tcPr>
            <w:tcW w:w="1321" w:type="dxa"/>
            <w:vAlign w:val="center"/>
          </w:tcPr>
          <w:p w14:paraId="3D8DF29C"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信息形成或者变更之日起</w:t>
            </w:r>
            <w:r>
              <w:rPr>
                <w:rFonts w:ascii="仿宋_GB2312" w:eastAsia="仿宋_GB2312" w:hAnsi="宋体"/>
                <w:color w:val="000000"/>
                <w:sz w:val="18"/>
                <w:szCs w:val="18"/>
              </w:rPr>
              <w:t>20</w:t>
            </w:r>
            <w:r>
              <w:rPr>
                <w:rFonts w:ascii="仿宋_GB2312" w:eastAsia="仿宋_GB2312" w:hAnsi="宋体"/>
                <w:color w:val="000000"/>
                <w:sz w:val="18"/>
                <w:szCs w:val="18"/>
              </w:rPr>
              <w:t>个工作日内</w:t>
            </w:r>
          </w:p>
        </w:tc>
        <w:tc>
          <w:tcPr>
            <w:tcW w:w="1199" w:type="dxa"/>
            <w:vAlign w:val="center"/>
          </w:tcPr>
          <w:p w14:paraId="09A11F92"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0544CFCD" w14:textId="77777777" w:rsidR="00AF485D" w:rsidRDefault="00AF485D">
            <w:pPr>
              <w:widowControl/>
              <w:spacing w:line="260" w:lineRule="exact"/>
              <w:rPr>
                <w:rFonts w:ascii="仿宋_GB2312" w:eastAsia="仿宋_GB2312" w:hAnsi="宋体"/>
                <w:color w:val="000000"/>
                <w:sz w:val="18"/>
                <w:szCs w:val="18"/>
              </w:rPr>
            </w:pPr>
          </w:p>
          <w:p w14:paraId="3BE4A1F2"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■广东省行政执法信息公示平台</w:t>
            </w:r>
          </w:p>
        </w:tc>
        <w:tc>
          <w:tcPr>
            <w:tcW w:w="720" w:type="dxa"/>
            <w:vAlign w:val="center"/>
          </w:tcPr>
          <w:p w14:paraId="4D259CC7"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36FC4C4B"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0807B676"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2AEF7ED9"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40E2043A"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39C90428" w14:textId="77777777" w:rsidR="00AF485D" w:rsidRDefault="00AF485D">
            <w:pPr>
              <w:widowControl/>
              <w:jc w:val="center"/>
              <w:rPr>
                <w:rFonts w:ascii="仿宋_GB2312" w:eastAsia="仿宋_GB2312" w:hAnsi="宋体"/>
                <w:color w:val="000000"/>
                <w:sz w:val="18"/>
                <w:szCs w:val="18"/>
              </w:rPr>
            </w:pPr>
          </w:p>
        </w:tc>
      </w:tr>
      <w:tr w:rsidR="00AF485D" w14:paraId="625CB437" w14:textId="77777777">
        <w:trPr>
          <w:cantSplit/>
        </w:trPr>
        <w:tc>
          <w:tcPr>
            <w:tcW w:w="540" w:type="dxa"/>
            <w:vAlign w:val="center"/>
          </w:tcPr>
          <w:p w14:paraId="7CEEAB29"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13</w:t>
            </w:r>
          </w:p>
        </w:tc>
        <w:tc>
          <w:tcPr>
            <w:tcW w:w="720" w:type="dxa"/>
            <w:vAlign w:val="center"/>
          </w:tcPr>
          <w:p w14:paraId="6B292C6B"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行政处罚</w:t>
            </w:r>
          </w:p>
        </w:tc>
        <w:tc>
          <w:tcPr>
            <w:tcW w:w="1080" w:type="dxa"/>
            <w:vAlign w:val="center"/>
          </w:tcPr>
          <w:p w14:paraId="2599EDB3"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事后公开</w:t>
            </w:r>
          </w:p>
        </w:tc>
        <w:tc>
          <w:tcPr>
            <w:tcW w:w="1800" w:type="dxa"/>
            <w:vAlign w:val="center"/>
          </w:tcPr>
          <w:p w14:paraId="1D40A400" w14:textId="77777777" w:rsidR="00AF485D" w:rsidRDefault="00084ECF">
            <w:pPr>
              <w:widowControl/>
              <w:jc w:val="left"/>
              <w:rPr>
                <w:rFonts w:ascii="仿宋_GB2312" w:eastAsia="仿宋_GB2312" w:hAnsi="宋体"/>
                <w:color w:val="000000"/>
                <w:sz w:val="18"/>
                <w:szCs w:val="18"/>
              </w:rPr>
            </w:pPr>
            <w:r>
              <w:rPr>
                <w:rFonts w:ascii="仿宋_GB2312" w:eastAsia="仿宋_GB2312" w:hAnsi="宋体"/>
                <w:color w:val="000000"/>
                <w:sz w:val="18"/>
                <w:szCs w:val="18"/>
              </w:rPr>
              <w:t>作出的行政处罚决定信息（法律、行政法规另有规定的除外）</w:t>
            </w:r>
          </w:p>
        </w:tc>
        <w:tc>
          <w:tcPr>
            <w:tcW w:w="2160" w:type="dxa"/>
            <w:vAlign w:val="center"/>
          </w:tcPr>
          <w:p w14:paraId="53E061C6" w14:textId="77777777" w:rsidR="00AF485D" w:rsidRDefault="00084ECF">
            <w:pPr>
              <w:widowControl/>
              <w:rPr>
                <w:rFonts w:ascii="仿宋_GB2312" w:eastAsia="仿宋_GB2312" w:hAnsi="宋体"/>
                <w:color w:val="000000"/>
                <w:sz w:val="18"/>
                <w:szCs w:val="18"/>
              </w:rPr>
            </w:pPr>
            <w:r>
              <w:rPr>
                <w:rFonts w:ascii="仿宋_GB2312" w:eastAsia="仿宋_GB2312" w:hAnsi="宋体"/>
                <w:color w:val="000000"/>
                <w:sz w:val="18"/>
                <w:szCs w:val="18"/>
              </w:rPr>
              <w:t>《城乡规划法》</w:t>
            </w:r>
            <w:r>
              <w:rPr>
                <w:rFonts w:ascii="仿宋_GB2312" w:eastAsia="仿宋_GB2312" w:hAnsi="宋体" w:hint="eastAsia"/>
                <w:color w:val="000000"/>
                <w:sz w:val="18"/>
                <w:szCs w:val="18"/>
              </w:rPr>
              <w:t>、</w:t>
            </w:r>
            <w:r>
              <w:rPr>
                <w:rFonts w:ascii="仿宋_GB2312" w:eastAsia="仿宋_GB2312" w:hAnsi="宋体"/>
                <w:color w:val="000000"/>
                <w:sz w:val="18"/>
                <w:szCs w:val="18"/>
              </w:rPr>
              <w:t>《政府信息公开条例》</w:t>
            </w:r>
            <w:r>
              <w:rPr>
                <w:rFonts w:ascii="仿宋_GB2312" w:eastAsia="仿宋_GB2312" w:hAnsi="宋体" w:hint="eastAsia"/>
                <w:color w:val="000000"/>
                <w:sz w:val="18"/>
                <w:szCs w:val="18"/>
              </w:rPr>
              <w:t>、</w:t>
            </w:r>
            <w:r>
              <w:rPr>
                <w:rFonts w:ascii="仿宋_GB2312" w:eastAsia="仿宋_GB2312" w:hAnsi="宋体"/>
                <w:color w:val="000000"/>
                <w:sz w:val="18"/>
                <w:szCs w:val="18"/>
              </w:rPr>
              <w:t>《关于全面推行行政执法公示制度执法全过程记录制度重大执法决定法制审核制度的指导意见》</w:t>
            </w:r>
          </w:p>
        </w:tc>
        <w:tc>
          <w:tcPr>
            <w:tcW w:w="1321" w:type="dxa"/>
            <w:vAlign w:val="center"/>
          </w:tcPr>
          <w:p w14:paraId="6213D799"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7</w:t>
            </w:r>
            <w:r>
              <w:rPr>
                <w:rFonts w:ascii="仿宋_GB2312" w:eastAsia="仿宋_GB2312" w:hAnsi="宋体"/>
                <w:color w:val="000000"/>
                <w:sz w:val="18"/>
                <w:szCs w:val="18"/>
              </w:rPr>
              <w:t>个工作日</w:t>
            </w:r>
          </w:p>
        </w:tc>
        <w:tc>
          <w:tcPr>
            <w:tcW w:w="1199" w:type="dxa"/>
            <w:vAlign w:val="center"/>
          </w:tcPr>
          <w:p w14:paraId="2E42ED49"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广州市规划和自然资源局花都区分局</w:t>
            </w:r>
          </w:p>
        </w:tc>
        <w:tc>
          <w:tcPr>
            <w:tcW w:w="2756" w:type="dxa"/>
            <w:vAlign w:val="center"/>
          </w:tcPr>
          <w:p w14:paraId="5895E827"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■信用中国</w:t>
            </w:r>
          </w:p>
          <w:p w14:paraId="09F809D2" w14:textId="77777777" w:rsidR="00AF485D" w:rsidRDefault="00084ECF">
            <w:pPr>
              <w:widowControl/>
              <w:spacing w:line="260" w:lineRule="exact"/>
              <w:rPr>
                <w:rFonts w:ascii="仿宋_GB2312" w:eastAsia="仿宋_GB2312" w:hAnsi="宋体"/>
                <w:color w:val="000000"/>
                <w:sz w:val="18"/>
                <w:szCs w:val="18"/>
              </w:rPr>
            </w:pPr>
            <w:r>
              <w:rPr>
                <w:rFonts w:ascii="仿宋_GB2312" w:eastAsia="仿宋_GB2312" w:hAnsi="宋体" w:hint="eastAsia"/>
                <w:color w:val="000000"/>
                <w:sz w:val="18"/>
                <w:szCs w:val="18"/>
              </w:rPr>
              <w:t>■广东省行政执法信息公示平台</w:t>
            </w:r>
          </w:p>
        </w:tc>
        <w:tc>
          <w:tcPr>
            <w:tcW w:w="720" w:type="dxa"/>
            <w:vAlign w:val="center"/>
          </w:tcPr>
          <w:p w14:paraId="0B9D751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09" w:type="dxa"/>
            <w:vAlign w:val="center"/>
          </w:tcPr>
          <w:p w14:paraId="32A29960" w14:textId="77777777" w:rsidR="00AF485D" w:rsidRDefault="00AF485D">
            <w:pPr>
              <w:widowControl/>
              <w:jc w:val="center"/>
              <w:rPr>
                <w:rFonts w:ascii="仿宋_GB2312" w:eastAsia="仿宋_GB2312" w:hAnsi="宋体"/>
                <w:color w:val="000000"/>
                <w:sz w:val="18"/>
                <w:szCs w:val="18"/>
              </w:rPr>
            </w:pPr>
          </w:p>
        </w:tc>
        <w:tc>
          <w:tcPr>
            <w:tcW w:w="551" w:type="dxa"/>
            <w:vAlign w:val="center"/>
          </w:tcPr>
          <w:p w14:paraId="22E2C86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712FBB30" w14:textId="77777777" w:rsidR="00AF485D" w:rsidRDefault="00AF485D">
            <w:pPr>
              <w:widowControl/>
              <w:jc w:val="center"/>
              <w:rPr>
                <w:rFonts w:ascii="仿宋_GB2312" w:eastAsia="仿宋_GB2312" w:hAnsi="宋体"/>
                <w:color w:val="000000"/>
                <w:sz w:val="18"/>
                <w:szCs w:val="18"/>
              </w:rPr>
            </w:pPr>
          </w:p>
        </w:tc>
        <w:tc>
          <w:tcPr>
            <w:tcW w:w="720" w:type="dxa"/>
            <w:vAlign w:val="center"/>
          </w:tcPr>
          <w:p w14:paraId="4F2D061D" w14:textId="77777777" w:rsidR="00AF485D" w:rsidRDefault="00084ECF">
            <w:pPr>
              <w:widowControl/>
              <w:jc w:val="center"/>
              <w:rPr>
                <w:rFonts w:ascii="仿宋_GB2312" w:eastAsia="仿宋_GB2312" w:hAnsi="宋体"/>
                <w:color w:val="000000"/>
                <w:sz w:val="18"/>
                <w:szCs w:val="18"/>
              </w:rPr>
            </w:pPr>
            <w:r>
              <w:rPr>
                <w:rFonts w:ascii="仿宋_GB2312" w:eastAsia="仿宋_GB2312" w:hAnsi="宋体"/>
                <w:color w:val="000000"/>
                <w:sz w:val="18"/>
                <w:szCs w:val="18"/>
              </w:rPr>
              <w:t>√</w:t>
            </w:r>
          </w:p>
        </w:tc>
        <w:tc>
          <w:tcPr>
            <w:tcW w:w="720" w:type="dxa"/>
            <w:vAlign w:val="center"/>
          </w:tcPr>
          <w:p w14:paraId="0D50731C" w14:textId="77777777" w:rsidR="00AF485D" w:rsidRDefault="00AF485D">
            <w:pPr>
              <w:widowControl/>
              <w:jc w:val="center"/>
              <w:rPr>
                <w:rFonts w:ascii="仿宋_GB2312" w:eastAsia="仿宋_GB2312" w:hAnsi="宋体"/>
                <w:color w:val="000000"/>
                <w:sz w:val="18"/>
                <w:szCs w:val="18"/>
              </w:rPr>
            </w:pPr>
          </w:p>
        </w:tc>
      </w:tr>
    </w:tbl>
    <w:p w14:paraId="197A80EB" w14:textId="77777777" w:rsidR="00AF485D" w:rsidRDefault="00AF485D"/>
    <w:sectPr w:rsidR="00AF485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4940F" w14:textId="77777777" w:rsidR="00E41932" w:rsidRDefault="00E41932" w:rsidP="00E41932">
      <w:r>
        <w:separator/>
      </w:r>
    </w:p>
  </w:endnote>
  <w:endnote w:type="continuationSeparator" w:id="0">
    <w:p w14:paraId="385C1267" w14:textId="77777777" w:rsidR="00E41932" w:rsidRDefault="00E41932" w:rsidP="00E4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0702C" w14:textId="77777777" w:rsidR="00E41932" w:rsidRDefault="00E41932" w:rsidP="00E41932">
      <w:r>
        <w:separator/>
      </w:r>
    </w:p>
  </w:footnote>
  <w:footnote w:type="continuationSeparator" w:id="0">
    <w:p w14:paraId="4CA9047D" w14:textId="77777777" w:rsidR="00E41932" w:rsidRDefault="00E41932" w:rsidP="00E41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A7F6885"/>
    <w:rsid w:val="00084ECF"/>
    <w:rsid w:val="00AF485D"/>
    <w:rsid w:val="00E41932"/>
    <w:rsid w:val="3A7F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0C848"/>
  <w15:docId w15:val="{E248241A-9208-40EA-B14D-BB5A0FE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19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41932"/>
    <w:rPr>
      <w:kern w:val="2"/>
      <w:sz w:val="18"/>
      <w:szCs w:val="18"/>
    </w:rPr>
  </w:style>
  <w:style w:type="paragraph" w:styleId="a5">
    <w:name w:val="footer"/>
    <w:basedOn w:val="a"/>
    <w:link w:val="a6"/>
    <w:rsid w:val="00E41932"/>
    <w:pPr>
      <w:tabs>
        <w:tab w:val="center" w:pos="4153"/>
        <w:tab w:val="right" w:pos="8306"/>
      </w:tabs>
      <w:snapToGrid w:val="0"/>
      <w:jc w:val="left"/>
    </w:pPr>
    <w:rPr>
      <w:sz w:val="18"/>
      <w:szCs w:val="18"/>
    </w:rPr>
  </w:style>
  <w:style w:type="character" w:customStyle="1" w:styleId="a6">
    <w:name w:val="页脚 字符"/>
    <w:basedOn w:val="a0"/>
    <w:link w:val="a5"/>
    <w:rsid w:val="00E4193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1636</Characters>
  <Application>Microsoft Office Word</Application>
  <DocSecurity>0</DocSecurity>
  <Lines>13</Lines>
  <Paragraphs>3</Paragraphs>
  <ScaleCrop>false</ScaleCrop>
  <Company>区政府</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508A</dc:creator>
  <cp:lastModifiedBy>AAA</cp:lastModifiedBy>
  <cp:revision>3</cp:revision>
  <dcterms:created xsi:type="dcterms:W3CDTF">2020-10-22T03:24:00Z</dcterms:created>
  <dcterms:modified xsi:type="dcterms:W3CDTF">2020-10-23T03:42:00Z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