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" w:hanging="280" w:hangingChars="100"/>
        <w:jc w:val="both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right="11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广州市规划和自然资源局花都区分局关于承接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right="11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4项市级行政权力事项清单</w:t>
      </w:r>
    </w:p>
    <w:tbl>
      <w:tblPr>
        <w:tblStyle w:val="3"/>
        <w:tblW w:w="137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032"/>
        <w:gridCol w:w="2255"/>
        <w:gridCol w:w="2373"/>
        <w:gridCol w:w="2613"/>
        <w:gridCol w:w="3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9" w:type="dxa"/>
            <w:gridSpan w:val="6"/>
            <w:vAlign w:val="center"/>
          </w:tcPr>
          <w:p>
            <w:pPr>
              <w:pStyle w:val="4"/>
              <w:widowControl/>
              <w:spacing w:before="0"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0"/>
                <w:sz w:val="32"/>
                <w:szCs w:val="32"/>
                <w:lang w:bidi="ar-SA"/>
              </w:rPr>
              <w:t>委托事项清单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Header/>
          <w:jc w:val="center"/>
        </w:trPr>
        <w:tc>
          <w:tcPr>
            <w:tcW w:w="9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3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39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事项类别</w:t>
            </w:r>
          </w:p>
        </w:tc>
        <w:tc>
          <w:tcPr>
            <w:tcW w:w="2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78" w:right="43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实施单位</w:t>
            </w:r>
          </w:p>
        </w:tc>
        <w:tc>
          <w:tcPr>
            <w:tcW w:w="237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25" w:leftChars="12"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实施清单事项名称</w:t>
            </w:r>
          </w:p>
        </w:tc>
        <w:tc>
          <w:tcPr>
            <w:tcW w:w="26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25" w:leftChars="12"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承接单位</w:t>
            </w:r>
          </w:p>
        </w:tc>
        <w:tc>
          <w:tcPr>
            <w:tcW w:w="34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25" w:leftChars="12"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备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77" w:type="dxa"/>
            <w:vAlign w:val="center"/>
          </w:tcPr>
          <w:p>
            <w:pPr>
              <w:pStyle w:val="4"/>
              <w:widowControl/>
              <w:spacing w:before="173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pStyle w:val="4"/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行政许可</w:t>
            </w:r>
          </w:p>
        </w:tc>
        <w:tc>
          <w:tcPr>
            <w:tcW w:w="2255" w:type="dxa"/>
            <w:vAlign w:val="center"/>
          </w:tcPr>
          <w:p>
            <w:pPr>
              <w:pStyle w:val="4"/>
              <w:widowControl/>
              <w:spacing w:before="64" w:line="300" w:lineRule="exact"/>
              <w:ind w:left="90" w:right="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市政府</w:t>
            </w:r>
          </w:p>
        </w:tc>
        <w:tc>
          <w:tcPr>
            <w:tcW w:w="2373" w:type="dxa"/>
            <w:vAlign w:val="center"/>
          </w:tcPr>
          <w:p>
            <w:pPr>
              <w:pStyle w:val="4"/>
              <w:widowControl/>
              <w:spacing w:line="300" w:lineRule="exact"/>
              <w:ind w:left="25" w:leftChars="12" w:right="25" w:rightChars="1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国有建设用地供地审核（划拨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2613" w:type="dxa"/>
            <w:vAlign w:val="center"/>
          </w:tcPr>
          <w:p>
            <w:pPr>
              <w:pStyle w:val="4"/>
              <w:widowControl/>
              <w:spacing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区政府</w:t>
            </w:r>
          </w:p>
        </w:tc>
        <w:tc>
          <w:tcPr>
            <w:tcW w:w="3469" w:type="dxa"/>
            <w:vAlign w:val="center"/>
          </w:tcPr>
          <w:p>
            <w:pPr>
              <w:pStyle w:val="4"/>
              <w:widowControl/>
              <w:spacing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具体由规划和自然资源行政主管部门落实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77" w:type="dxa"/>
            <w:vAlign w:val="center"/>
          </w:tcPr>
          <w:p>
            <w:pPr>
              <w:pStyle w:val="4"/>
              <w:widowControl/>
              <w:spacing w:before="110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pStyle w:val="4"/>
              <w:widowControl/>
              <w:spacing w:before="108" w:line="300" w:lineRule="exact"/>
              <w:ind w:left="3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行政许可</w:t>
            </w:r>
          </w:p>
        </w:tc>
        <w:tc>
          <w:tcPr>
            <w:tcW w:w="2255" w:type="dxa"/>
            <w:vAlign w:val="center"/>
          </w:tcPr>
          <w:p>
            <w:pPr>
              <w:pStyle w:val="4"/>
              <w:widowControl/>
              <w:spacing w:before="64" w:line="300" w:lineRule="exact"/>
              <w:ind w:left="90" w:right="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市政府</w:t>
            </w:r>
          </w:p>
        </w:tc>
        <w:tc>
          <w:tcPr>
            <w:tcW w:w="2373" w:type="dxa"/>
            <w:vAlign w:val="center"/>
          </w:tcPr>
          <w:p>
            <w:pPr>
              <w:pStyle w:val="4"/>
              <w:widowControl/>
              <w:spacing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农村经济发展用地、农村基础设施和公益设施用地审核</w:t>
            </w:r>
          </w:p>
        </w:tc>
        <w:tc>
          <w:tcPr>
            <w:tcW w:w="2613" w:type="dxa"/>
            <w:vAlign w:val="center"/>
          </w:tcPr>
          <w:p>
            <w:pPr>
              <w:pStyle w:val="4"/>
              <w:widowControl/>
              <w:spacing w:before="108"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区政府</w:t>
            </w:r>
          </w:p>
        </w:tc>
        <w:tc>
          <w:tcPr>
            <w:tcW w:w="3469" w:type="dxa"/>
            <w:vAlign w:val="center"/>
          </w:tcPr>
          <w:p>
            <w:pPr>
              <w:pStyle w:val="4"/>
              <w:widowControl/>
              <w:spacing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具体由规划和自然资源行政主管部门落实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977" w:type="dxa"/>
            <w:vAlign w:val="center"/>
          </w:tcPr>
          <w:p>
            <w:pPr>
              <w:pStyle w:val="4"/>
              <w:widowControl/>
              <w:spacing w:before="111" w:line="300" w:lineRule="exact"/>
              <w:ind w:left="32" w:leftChars="0" w:right="0" w:rightChars="0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pStyle w:val="4"/>
              <w:widowControl/>
              <w:spacing w:before="113"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其他行政权力</w:t>
            </w:r>
          </w:p>
        </w:tc>
        <w:tc>
          <w:tcPr>
            <w:tcW w:w="2255" w:type="dxa"/>
            <w:vAlign w:val="center"/>
          </w:tcPr>
          <w:p>
            <w:pPr>
              <w:pStyle w:val="4"/>
              <w:widowControl/>
              <w:spacing w:before="64" w:line="300" w:lineRule="exact"/>
              <w:ind w:left="90" w:leftChars="0" w:right="58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市政府</w:t>
            </w:r>
          </w:p>
        </w:tc>
        <w:tc>
          <w:tcPr>
            <w:tcW w:w="2373" w:type="dxa"/>
            <w:vAlign w:val="center"/>
          </w:tcPr>
          <w:p>
            <w:pPr>
              <w:pStyle w:val="4"/>
              <w:widowControl/>
              <w:spacing w:before="113"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收回国有土地使用权</w:t>
            </w:r>
          </w:p>
        </w:tc>
        <w:tc>
          <w:tcPr>
            <w:tcW w:w="2613" w:type="dxa"/>
            <w:vAlign w:val="center"/>
          </w:tcPr>
          <w:p>
            <w:pPr>
              <w:pStyle w:val="4"/>
              <w:widowControl/>
              <w:spacing w:before="113"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区政府</w:t>
            </w:r>
          </w:p>
        </w:tc>
        <w:tc>
          <w:tcPr>
            <w:tcW w:w="3469" w:type="dxa"/>
            <w:vAlign w:val="center"/>
          </w:tcPr>
          <w:p>
            <w:pPr>
              <w:pStyle w:val="4"/>
              <w:widowControl/>
              <w:spacing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具体由规划和自然资源行政主管部门落实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77" w:type="dxa"/>
            <w:vAlign w:val="center"/>
          </w:tcPr>
          <w:p>
            <w:pPr>
              <w:pStyle w:val="4"/>
              <w:widowControl/>
              <w:spacing w:before="111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32" w:type="dxa"/>
            <w:vAlign w:val="center"/>
          </w:tcPr>
          <w:p>
            <w:pPr>
              <w:pStyle w:val="4"/>
              <w:widowControl/>
              <w:spacing w:before="113" w:line="3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行政许可</w:t>
            </w:r>
          </w:p>
        </w:tc>
        <w:tc>
          <w:tcPr>
            <w:tcW w:w="2255" w:type="dxa"/>
            <w:vAlign w:val="center"/>
          </w:tcPr>
          <w:p>
            <w:pPr>
              <w:pStyle w:val="4"/>
              <w:widowControl/>
              <w:spacing w:before="64" w:line="300" w:lineRule="exact"/>
              <w:ind w:left="90" w:right="58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市林业园林局</w:t>
            </w:r>
          </w:p>
        </w:tc>
        <w:tc>
          <w:tcPr>
            <w:tcW w:w="2373" w:type="dxa"/>
            <w:vAlign w:val="center"/>
          </w:tcPr>
          <w:p>
            <w:pPr>
              <w:pStyle w:val="4"/>
              <w:widowControl/>
              <w:spacing w:before="113" w:line="300" w:lineRule="exact"/>
              <w:ind w:left="25" w:leftChars="12" w:right="25" w:rightChars="12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建设工程临时占用林地审批</w:t>
            </w:r>
          </w:p>
        </w:tc>
        <w:tc>
          <w:tcPr>
            <w:tcW w:w="2613" w:type="dxa"/>
            <w:vAlign w:val="center"/>
          </w:tcPr>
          <w:p>
            <w:pPr>
              <w:pStyle w:val="4"/>
              <w:widowControl/>
              <w:spacing w:before="113" w:line="300" w:lineRule="exact"/>
              <w:ind w:left="25" w:leftChars="12" w:right="25" w:rightChars="12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区林业行政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3469" w:type="dxa"/>
            <w:vAlign w:val="center"/>
          </w:tcPr>
          <w:p>
            <w:pPr>
              <w:pStyle w:val="4"/>
              <w:widowControl/>
              <w:spacing w:line="300" w:lineRule="exact"/>
              <w:ind w:left="25" w:leftChars="12" w:right="25" w:rightChars="12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临时占用生态公益林林地或其他林地面积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20公顷以上</w:t>
            </w:r>
          </w:p>
        </w:tc>
      </w:tr>
    </w:tbl>
    <w:p>
      <w:pPr>
        <w:ind w:left="0" w:firstLine="0" w:firstLineChars="0"/>
        <w:jc w:val="both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25608"/>
    <w:rsid w:val="476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2021-02-26T10:07:00Z</dcterms:created>
  <dc:creator>chenting</dc:creator>
  <cp:lastModifiedBy>倪飞军</cp:lastModifiedBy>
  <dcterms:modified xsi:type="dcterms:W3CDTF">2021-03-22T07:10:30Z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