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广州市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花都区</w:t>
      </w:r>
      <w:r>
        <w:rPr>
          <w:rFonts w:hint="eastAsia" w:ascii="方正小标宋简体" w:hAnsi="华文中宋" w:eastAsia="方正小标宋简体"/>
          <w:sz w:val="36"/>
          <w:szCs w:val="36"/>
        </w:rPr>
        <w:t>发展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和</w:t>
      </w:r>
      <w:r>
        <w:rPr>
          <w:rFonts w:hint="eastAsia" w:ascii="方正小标宋简体" w:hAnsi="华文中宋" w:eastAsia="方正小标宋简体"/>
          <w:sz w:val="36"/>
          <w:szCs w:val="36"/>
        </w:rPr>
        <w:t>改革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局</w:t>
      </w:r>
      <w:r>
        <w:rPr>
          <w:rFonts w:hint="eastAsia" w:ascii="方正小标宋简体" w:hAnsi="华文中宋" w:eastAsia="方正小标宋简体"/>
          <w:sz w:val="36"/>
          <w:szCs w:val="36"/>
        </w:rPr>
        <w:t>行政审批前公示意见反馈表</w:t>
      </w:r>
    </w:p>
    <w:p>
      <w:pPr>
        <w:spacing w:line="660" w:lineRule="exact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7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对应政府投资项目审批事项（按公示的事项名称填写）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7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反馈人的信息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0" w:type="dxa"/>
            <w:noWrap w:val="0"/>
            <w:vAlign w:val="top"/>
          </w:tcPr>
          <w:p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4607" w:type="dxa"/>
            <w:noWrap w:val="0"/>
            <w:vAlign w:val="top"/>
          </w:tcPr>
          <w:p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0" w:type="dxa"/>
            <w:noWrap w:val="0"/>
            <w:vAlign w:val="top"/>
          </w:tcPr>
          <w:p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4607" w:type="dxa"/>
            <w:noWrap w:val="0"/>
            <w:vAlign w:val="top"/>
          </w:tcPr>
          <w:p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 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187" w:type="dxa"/>
            <w:gridSpan w:val="2"/>
            <w:noWrap w:val="0"/>
            <w:vAlign w:val="top"/>
          </w:tcPr>
          <w:p>
            <w:pPr>
              <w:ind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187" w:type="dxa"/>
            <w:gridSpan w:val="2"/>
            <w:noWrap w:val="0"/>
            <w:vAlign w:val="top"/>
          </w:tcPr>
          <w:p>
            <w:pPr>
              <w:rPr>
                <w:rFonts w:hint="eastAsia" w:ascii="华文中宋" w:hAnsi="华文中宋" w:eastAsia="华文中宋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sz w:val="32"/>
                <w:szCs w:val="32"/>
              </w:rPr>
              <w:t>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918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（可附页）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9187" w:type="dxa"/>
            <w:gridSpan w:val="2"/>
            <w:noWrap w:val="0"/>
            <w:vAlign w:val="top"/>
          </w:tcPr>
          <w:p>
            <w:pPr>
              <w:spacing w:line="500" w:lineRule="exact"/>
              <w:outlineLvl w:val="0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说明：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1. 上表信息必须完整、如实填写，以便我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局</w:t>
            </w:r>
            <w:r>
              <w:rPr>
                <w:rFonts w:hint="eastAsia" w:ascii="方正仿宋简体" w:eastAsia="方正仿宋简体"/>
                <w:sz w:val="24"/>
              </w:rPr>
              <w:t>正确查找到有关公示事项和需要时联系意见反馈人。如果由于反馈者填写信息不准确，导致无法及时联系反馈者的，该反馈意见视为无效意见，不予采纳。</w:t>
            </w:r>
          </w:p>
          <w:p>
            <w:pPr>
              <w:widowControl/>
              <w:tabs>
                <w:tab w:val="left" w:pos="972"/>
                <w:tab w:val="left" w:pos="1182"/>
                <w:tab w:val="left" w:pos="1347"/>
                <w:tab w:val="left" w:pos="1812"/>
              </w:tabs>
              <w:spacing w:line="500" w:lineRule="exact"/>
              <w:ind w:firstLine="480" w:firstLineChars="200"/>
              <w:jc w:val="left"/>
              <w:outlineLvl w:val="0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2. 反馈意见须在公示期内按照公示提供的联系方式向我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>局</w:t>
            </w:r>
            <w:r>
              <w:rPr>
                <w:rFonts w:hint="eastAsia" w:ascii="方正仿宋简体" w:eastAsia="方正仿宋简体"/>
                <w:sz w:val="24"/>
              </w:rPr>
              <w:t>提出。</w:t>
            </w:r>
          </w:p>
        </w:tc>
      </w:tr>
    </w:tbl>
    <w:p>
      <w:pPr>
        <w:spacing w:line="20" w:lineRule="exact"/>
      </w:pPr>
    </w:p>
    <w:p/>
    <w:sectPr>
      <w:footerReference r:id="rId3" w:type="default"/>
      <w:footerReference r:id="rId4" w:type="even"/>
      <w:pgSz w:w="11906" w:h="16838"/>
      <w:pgMar w:top="2098" w:right="1531" w:bottom="1985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2021-01-22T08:30:12Z</dcterms:created>
  <dc:creator>user</dc:creator>
  <cp:lastModifiedBy>user</cp:lastModifiedBy>
  <dcterms:modified xsi:type="dcterms:W3CDTF">2021-01-22T08:31:59Z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