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5D544">
      <w:pPr>
        <w:jc w:val="center"/>
        <w:rPr>
          <w:rFonts w:hint="eastAsia"/>
          <w:b/>
          <w:bCs/>
          <w:color w:val="auto"/>
          <w:sz w:val="36"/>
          <w:szCs w:val="44"/>
          <w:highlight w:val="none"/>
          <w:lang w:val="en-US" w:eastAsia="zh-CN"/>
        </w:rPr>
      </w:pPr>
      <w:r>
        <w:rPr>
          <w:rFonts w:hint="eastAsia"/>
          <w:b/>
          <w:bCs/>
          <w:color w:val="auto"/>
          <w:sz w:val="36"/>
          <w:szCs w:val="44"/>
          <w:highlight w:val="none"/>
          <w:lang w:val="en-US" w:eastAsia="zh-CN"/>
        </w:rPr>
        <w:t>用水申请办事指南</w:t>
      </w:r>
    </w:p>
    <w:p w14:paraId="4AA4ED0A">
      <w:pPr>
        <w:jc w:val="center"/>
        <w:rPr>
          <w:rFonts w:hint="eastAsia"/>
          <w:b/>
          <w:bCs/>
          <w:color w:val="auto"/>
          <w:sz w:val="36"/>
          <w:szCs w:val="44"/>
          <w:highlight w:val="none"/>
          <w:lang w:val="en-US" w:eastAsia="zh-CN"/>
        </w:rPr>
      </w:pPr>
      <w:r>
        <w:rPr>
          <w:rFonts w:hint="eastAsia"/>
          <w:b/>
          <w:bCs/>
          <w:color w:val="auto"/>
          <w:sz w:val="36"/>
          <w:szCs w:val="44"/>
          <w:highlight w:val="none"/>
          <w:lang w:val="en-US" w:eastAsia="zh-CN"/>
        </w:rPr>
        <w:t>（一般项目）</w:t>
      </w:r>
    </w:p>
    <w:p w14:paraId="41404FC8">
      <w:pPr>
        <w:numPr>
          <w:ilvl w:val="0"/>
          <w:numId w:val="0"/>
        </w:numPr>
        <w:jc w:val="center"/>
        <w:rPr>
          <w:rFonts w:hint="eastAsia" w:ascii="仿宋_GB2312" w:hAnsi="微软雅黑" w:eastAsia="仿宋_GB2312" w:cs="宋体"/>
          <w:color w:val="auto"/>
          <w:sz w:val="26"/>
          <w:szCs w:val="26"/>
          <w:highlight w:val="none"/>
          <w:lang w:val="en-US" w:eastAsia="zh-CN"/>
        </w:rPr>
      </w:pPr>
      <w:r>
        <w:rPr>
          <w:rFonts w:hint="eastAsia" w:ascii="仿宋_GB2312" w:hAnsi="微软雅黑" w:eastAsia="仿宋_GB2312" w:cs="宋体"/>
          <w:color w:val="auto"/>
          <w:sz w:val="26"/>
          <w:szCs w:val="26"/>
          <w:highlight w:val="none"/>
          <w:lang w:val="en-US" w:eastAsia="zh-CN"/>
        </w:rPr>
        <w:t>广州市花都自来水有限公司2025-4发布</w:t>
      </w:r>
    </w:p>
    <w:p w14:paraId="72FCC8C8">
      <w:pPr>
        <w:jc w:val="left"/>
        <w:rPr>
          <w:rFonts w:hint="eastAsia"/>
          <w:b w:val="0"/>
          <w:bCs w:val="0"/>
          <w:color w:val="auto"/>
          <w:sz w:val="28"/>
          <w:szCs w:val="36"/>
          <w:highlight w:val="none"/>
          <w:lang w:val="en-US" w:eastAsia="zh-CN"/>
        </w:rPr>
      </w:pPr>
      <w:r>
        <w:rPr>
          <w:rFonts w:hint="eastAsia" w:ascii="仿宋_GB2312" w:hAnsi="微软雅黑" w:eastAsia="仿宋_GB2312" w:cs="宋体"/>
          <w:b/>
          <w:bCs/>
          <w:color w:val="auto"/>
          <w:sz w:val="32"/>
          <w:szCs w:val="32"/>
          <w:highlight w:val="none"/>
          <w:shd w:val="clear" w:color="auto" w:fill="auto"/>
          <w:lang w:val="en-US" w:eastAsia="zh-CN"/>
        </w:rPr>
        <w:t>一、申请材料</w:t>
      </w:r>
      <w:r>
        <w:rPr>
          <w:rFonts w:hint="eastAsia" w:ascii="仿宋_GB2312" w:hAnsi="微软雅黑" w:eastAsia="仿宋_GB2312" w:cs="宋体"/>
          <w:b w:val="0"/>
          <w:bCs w:val="0"/>
          <w:color w:val="auto"/>
          <w:sz w:val="32"/>
          <w:szCs w:val="32"/>
          <w:highlight w:val="none"/>
          <w:shd w:val="clear" w:color="auto" w:fill="auto"/>
          <w:lang w:val="en-US" w:eastAsia="zh-CN"/>
        </w:rPr>
        <w:t>（</w:t>
      </w:r>
      <w:r>
        <w:rPr>
          <w:rFonts w:hint="eastAsia"/>
          <w:b w:val="0"/>
          <w:bCs w:val="0"/>
          <w:color w:val="auto"/>
          <w:sz w:val="28"/>
          <w:szCs w:val="36"/>
          <w:highlight w:val="none"/>
          <w:lang w:val="en-US" w:eastAsia="zh-CN"/>
        </w:rPr>
        <w:t>与建设工程规划许可等行政许可、用电用气等公共服务协同联办的，无需提供）</w:t>
      </w:r>
    </w:p>
    <w:p w14:paraId="45123624">
      <w:pPr>
        <w:numPr>
          <w:ilvl w:val="0"/>
          <w:numId w:val="1"/>
        </w:numPr>
        <w:jc w:val="left"/>
        <w:rPr>
          <w:rFonts w:hint="eastAsia"/>
          <w:b w:val="0"/>
          <w:bCs w:val="0"/>
          <w:color w:val="auto"/>
          <w:sz w:val="28"/>
          <w:szCs w:val="36"/>
          <w:highlight w:val="none"/>
          <w:lang w:val="en-US" w:eastAsia="zh-CN"/>
        </w:rPr>
      </w:pPr>
      <w:r>
        <w:rPr>
          <w:rFonts w:hint="eastAsia"/>
          <w:b w:val="0"/>
          <w:bCs w:val="0"/>
          <w:color w:val="auto"/>
          <w:sz w:val="28"/>
          <w:szCs w:val="36"/>
          <w:highlight w:val="none"/>
          <w:lang w:val="en-US" w:eastAsia="zh-CN"/>
        </w:rPr>
        <w:t>身份证明</w:t>
      </w:r>
    </w:p>
    <w:p w14:paraId="5E9D2C39">
      <w:pPr>
        <w:numPr>
          <w:ilvl w:val="0"/>
          <w:numId w:val="2"/>
        </w:numPr>
        <w:jc w:val="left"/>
        <w:rPr>
          <w:rFonts w:hint="eastAsia" w:ascii="仿宋_GB2312" w:hAnsi="微软雅黑" w:eastAsia="仿宋_GB2312" w:cs="宋体"/>
          <w:color w:val="auto"/>
          <w:sz w:val="26"/>
          <w:szCs w:val="26"/>
          <w:highlight w:val="none"/>
        </w:rPr>
      </w:pPr>
      <w:r>
        <w:rPr>
          <w:rFonts w:hint="eastAsia" w:ascii="仿宋_GB2312" w:hAnsi="微软雅黑" w:eastAsia="仿宋_GB2312" w:cs="宋体"/>
          <w:color w:val="auto"/>
          <w:sz w:val="26"/>
          <w:szCs w:val="26"/>
          <w:highlight w:val="none"/>
        </w:rPr>
        <w:t>个人用户：身份证（委托他人办理的还需提供授权委托书原件和代办人身份证</w:t>
      </w:r>
      <w:r>
        <w:rPr>
          <w:rFonts w:hint="eastAsia" w:ascii="仿宋_GB2312" w:hAnsi="微软雅黑" w:eastAsia="仿宋_GB2312" w:cs="宋体"/>
          <w:color w:val="auto"/>
          <w:sz w:val="26"/>
          <w:szCs w:val="26"/>
          <w:highlight w:val="none"/>
          <w:lang w:eastAsia="zh-CN"/>
        </w:rPr>
        <w:t>）</w:t>
      </w:r>
    </w:p>
    <w:p w14:paraId="6886E9F2">
      <w:pPr>
        <w:numPr>
          <w:ilvl w:val="0"/>
          <w:numId w:val="0"/>
        </w:numPr>
        <w:jc w:val="left"/>
        <w:rPr>
          <w:rFonts w:hint="eastAsia"/>
          <w:b w:val="0"/>
          <w:bCs w:val="0"/>
          <w:color w:val="auto"/>
          <w:sz w:val="28"/>
          <w:szCs w:val="36"/>
          <w:highlight w:val="none"/>
          <w:lang w:val="en-US" w:eastAsia="zh-CN"/>
        </w:rPr>
      </w:pPr>
      <w:r>
        <w:rPr>
          <w:rFonts w:hint="eastAsia" w:ascii="仿宋_GB2312" w:hAnsi="微软雅黑" w:eastAsia="仿宋_GB2312" w:cs="宋体"/>
          <w:color w:val="auto"/>
          <w:sz w:val="26"/>
          <w:szCs w:val="26"/>
          <w:highlight w:val="none"/>
          <w:lang w:val="en-US" w:eastAsia="zh-CN"/>
        </w:rPr>
        <w:t>2、</w:t>
      </w:r>
      <w:r>
        <w:rPr>
          <w:rFonts w:hint="eastAsia" w:ascii="仿宋_GB2312" w:hAnsi="微软雅黑" w:eastAsia="仿宋_GB2312" w:cs="宋体"/>
          <w:color w:val="auto"/>
          <w:sz w:val="26"/>
          <w:szCs w:val="26"/>
          <w:highlight w:val="none"/>
        </w:rPr>
        <w:t>单位用户：授权委托书原件</w:t>
      </w:r>
      <w:r>
        <w:rPr>
          <w:rFonts w:hint="eastAsia" w:ascii="仿宋_GB2312" w:hAnsi="微软雅黑" w:eastAsia="仿宋_GB2312" w:cs="宋体"/>
          <w:color w:val="auto"/>
          <w:sz w:val="26"/>
          <w:szCs w:val="26"/>
          <w:highlight w:val="none"/>
          <w:lang w:eastAsia="zh-CN"/>
        </w:rPr>
        <w:t>、</w:t>
      </w:r>
      <w:r>
        <w:rPr>
          <w:rFonts w:hint="eastAsia" w:ascii="仿宋_GB2312" w:hAnsi="微软雅黑" w:eastAsia="仿宋_GB2312" w:cs="宋体"/>
          <w:color w:val="auto"/>
          <w:sz w:val="26"/>
          <w:szCs w:val="26"/>
          <w:highlight w:val="none"/>
        </w:rPr>
        <w:t>经办人身份证</w:t>
      </w:r>
    </w:p>
    <w:p w14:paraId="2E27DF90">
      <w:pPr>
        <w:numPr>
          <w:ilvl w:val="0"/>
          <w:numId w:val="1"/>
        </w:numPr>
        <w:jc w:val="left"/>
        <w:rPr>
          <w:rFonts w:hint="eastAsia"/>
          <w:b w:val="0"/>
          <w:bCs w:val="0"/>
          <w:color w:val="auto"/>
          <w:sz w:val="28"/>
          <w:szCs w:val="36"/>
          <w:highlight w:val="none"/>
          <w:lang w:val="en-US" w:eastAsia="zh-CN"/>
        </w:rPr>
      </w:pPr>
      <w:r>
        <w:rPr>
          <w:rFonts w:hint="eastAsia"/>
          <w:b w:val="0"/>
          <w:bCs w:val="0"/>
          <w:color w:val="auto"/>
          <w:sz w:val="28"/>
          <w:szCs w:val="36"/>
          <w:highlight w:val="none"/>
          <w:lang w:val="en-US" w:eastAsia="zh-CN"/>
        </w:rPr>
        <w:t>可供水证明（任一即可）</w:t>
      </w:r>
    </w:p>
    <w:p w14:paraId="02BDA956">
      <w:pPr>
        <w:adjustRightInd/>
        <w:snapToGrid/>
        <w:spacing w:after="0" w:line="240" w:lineRule="atLeast"/>
        <w:rPr>
          <w:rFonts w:ascii="微软雅黑" w:hAnsi="微软雅黑" w:cs="宋体"/>
          <w:color w:val="auto"/>
          <w:sz w:val="26"/>
          <w:szCs w:val="26"/>
          <w:highlight w:val="none"/>
        </w:rPr>
      </w:pPr>
      <w:r>
        <w:rPr>
          <w:rFonts w:hint="eastAsia" w:ascii="微软雅黑" w:hAnsi="微软雅黑" w:cs="宋体"/>
          <w:color w:val="auto"/>
          <w:sz w:val="26"/>
          <w:szCs w:val="26"/>
          <w:highlight w:val="none"/>
        </w:rPr>
        <w:t>1.</w:t>
      </w:r>
      <w:r>
        <w:rPr>
          <w:rFonts w:ascii="Times New Roman" w:hAnsi="Times New Roman" w:cs="Times New Roman"/>
          <w:color w:val="auto"/>
          <w:sz w:val="14"/>
          <w:szCs w:val="14"/>
          <w:highlight w:val="none"/>
        </w:rPr>
        <w:t>      </w:t>
      </w:r>
      <w:r>
        <w:rPr>
          <w:rFonts w:hint="eastAsia" w:ascii="仿宋_GB2312" w:hAnsi="微软雅黑" w:eastAsia="仿宋_GB2312" w:cs="宋体"/>
          <w:color w:val="auto"/>
          <w:sz w:val="26"/>
          <w:szCs w:val="26"/>
          <w:highlight w:val="none"/>
        </w:rPr>
        <w:t>用水申请建筑或项目的《建设工程规划许可证》及其附图的复印件</w:t>
      </w:r>
    </w:p>
    <w:p w14:paraId="69F7A3A6">
      <w:pPr>
        <w:adjustRightInd/>
        <w:snapToGrid/>
        <w:spacing w:after="0" w:line="240" w:lineRule="atLeast"/>
        <w:rPr>
          <w:rFonts w:ascii="微软雅黑" w:hAnsi="微软雅黑" w:cs="宋体"/>
          <w:color w:val="auto"/>
          <w:sz w:val="26"/>
          <w:szCs w:val="26"/>
          <w:highlight w:val="none"/>
        </w:rPr>
      </w:pPr>
      <w:r>
        <w:rPr>
          <w:rFonts w:hint="eastAsia" w:ascii="微软雅黑" w:hAnsi="微软雅黑" w:cs="宋体"/>
          <w:color w:val="auto"/>
          <w:sz w:val="26"/>
          <w:szCs w:val="26"/>
          <w:highlight w:val="none"/>
        </w:rPr>
        <w:t>2.</w:t>
      </w:r>
      <w:r>
        <w:rPr>
          <w:rFonts w:ascii="Times New Roman" w:hAnsi="Times New Roman" w:cs="Times New Roman"/>
          <w:color w:val="auto"/>
          <w:sz w:val="14"/>
          <w:szCs w:val="14"/>
          <w:highlight w:val="none"/>
        </w:rPr>
        <w:t>      </w:t>
      </w:r>
      <w:r>
        <w:rPr>
          <w:rFonts w:hint="eastAsia" w:ascii="仿宋_GB2312" w:hAnsi="微软雅黑" w:eastAsia="仿宋_GB2312" w:cs="宋体"/>
          <w:color w:val="auto"/>
          <w:sz w:val="26"/>
          <w:szCs w:val="26"/>
          <w:highlight w:val="none"/>
        </w:rPr>
        <w:t>用水申请建筑或项目的《建设用地规划许可证》及其附图的复印件</w:t>
      </w:r>
    </w:p>
    <w:p w14:paraId="059A1A6E">
      <w:pPr>
        <w:adjustRightInd/>
        <w:snapToGrid/>
        <w:spacing w:after="0" w:line="240" w:lineRule="atLeast"/>
        <w:rPr>
          <w:rFonts w:ascii="微软雅黑" w:hAnsi="微软雅黑" w:cs="宋体"/>
          <w:color w:val="auto"/>
          <w:sz w:val="26"/>
          <w:szCs w:val="26"/>
          <w:highlight w:val="none"/>
        </w:rPr>
      </w:pPr>
      <w:r>
        <w:rPr>
          <w:rFonts w:hint="eastAsia" w:ascii="微软雅黑" w:hAnsi="微软雅黑" w:cs="宋体"/>
          <w:color w:val="auto"/>
          <w:sz w:val="26"/>
          <w:szCs w:val="26"/>
          <w:highlight w:val="none"/>
        </w:rPr>
        <w:t>3.</w:t>
      </w:r>
      <w:r>
        <w:rPr>
          <w:rFonts w:ascii="Times New Roman" w:hAnsi="Times New Roman" w:cs="Times New Roman"/>
          <w:color w:val="auto"/>
          <w:sz w:val="14"/>
          <w:szCs w:val="14"/>
          <w:highlight w:val="none"/>
        </w:rPr>
        <w:t>      </w:t>
      </w:r>
      <w:r>
        <w:rPr>
          <w:rFonts w:hint="eastAsia" w:ascii="仿宋_GB2312" w:hAnsi="微软雅黑" w:eastAsia="仿宋_GB2312" w:cs="宋体"/>
          <w:color w:val="auto"/>
          <w:sz w:val="26"/>
          <w:szCs w:val="26"/>
          <w:highlight w:val="none"/>
        </w:rPr>
        <w:t>用水申请建筑或项目的</w:t>
      </w:r>
      <w:r>
        <w:rPr>
          <w:rFonts w:hint="eastAsia" w:ascii="仿宋_GB2312" w:hAnsi="微软雅黑" w:eastAsia="仿宋_GB2312" w:cs="宋体"/>
          <w:color w:val="auto"/>
          <w:sz w:val="26"/>
          <w:szCs w:val="26"/>
          <w:highlight w:val="none"/>
          <w:lang w:eastAsia="zh-CN"/>
        </w:rPr>
        <w:t>物业权属证明</w:t>
      </w:r>
      <w:r>
        <w:rPr>
          <w:rFonts w:hint="eastAsia" w:ascii="仿宋_GB2312" w:hAnsi="微软雅黑" w:eastAsia="仿宋_GB2312" w:cs="宋体"/>
          <w:color w:val="auto"/>
          <w:sz w:val="26"/>
          <w:szCs w:val="26"/>
          <w:highlight w:val="none"/>
        </w:rPr>
        <w:t>的复印件</w:t>
      </w:r>
    </w:p>
    <w:p w14:paraId="3F22DAA4">
      <w:pPr>
        <w:adjustRightInd/>
        <w:snapToGrid/>
        <w:spacing w:after="0" w:line="240" w:lineRule="atLeast"/>
        <w:rPr>
          <w:rFonts w:ascii="微软雅黑" w:hAnsi="微软雅黑" w:cs="宋体"/>
          <w:color w:val="auto"/>
          <w:sz w:val="26"/>
          <w:szCs w:val="26"/>
          <w:highlight w:val="none"/>
        </w:rPr>
      </w:pPr>
      <w:r>
        <w:rPr>
          <w:rFonts w:hint="eastAsia" w:ascii="微软雅黑" w:hAnsi="微软雅黑" w:cs="宋体"/>
          <w:color w:val="auto"/>
          <w:sz w:val="26"/>
          <w:szCs w:val="26"/>
          <w:highlight w:val="none"/>
        </w:rPr>
        <w:t>4.</w:t>
      </w:r>
      <w:r>
        <w:rPr>
          <w:rFonts w:ascii="Times New Roman" w:hAnsi="Times New Roman" w:cs="Times New Roman"/>
          <w:color w:val="auto"/>
          <w:sz w:val="14"/>
          <w:szCs w:val="14"/>
          <w:highlight w:val="none"/>
        </w:rPr>
        <w:t>      </w:t>
      </w:r>
      <w:r>
        <w:rPr>
          <w:rFonts w:hint="eastAsia" w:ascii="仿宋_GB2312" w:hAnsi="微软雅黑" w:eastAsia="仿宋_GB2312" w:cs="宋体"/>
          <w:color w:val="auto"/>
          <w:sz w:val="26"/>
          <w:szCs w:val="26"/>
          <w:highlight w:val="none"/>
        </w:rPr>
        <w:t>用水申请建筑或项目的政府立项文件的复印件</w:t>
      </w:r>
    </w:p>
    <w:p w14:paraId="395D51E3">
      <w:pPr>
        <w:numPr>
          <w:ilvl w:val="0"/>
          <w:numId w:val="0"/>
        </w:numPr>
        <w:jc w:val="left"/>
        <w:rPr>
          <w:rFonts w:hint="eastAsia" w:ascii="仿宋_GB2312" w:hAnsi="微软雅黑" w:eastAsia="仿宋_GB2312" w:cs="宋体"/>
          <w:color w:val="auto"/>
          <w:sz w:val="26"/>
          <w:szCs w:val="26"/>
          <w:highlight w:val="none"/>
          <w:lang w:val="en-US" w:eastAsia="zh-CN"/>
        </w:rPr>
      </w:pPr>
      <w:r>
        <w:rPr>
          <w:rFonts w:hint="eastAsia" w:ascii="微软雅黑" w:hAnsi="微软雅黑" w:cs="宋体"/>
          <w:color w:val="auto"/>
          <w:sz w:val="26"/>
          <w:szCs w:val="26"/>
          <w:highlight w:val="none"/>
        </w:rPr>
        <w:t>5.</w:t>
      </w:r>
      <w:r>
        <w:rPr>
          <w:rFonts w:ascii="Times New Roman" w:hAnsi="Times New Roman" w:cs="Times New Roman"/>
          <w:color w:val="auto"/>
          <w:sz w:val="14"/>
          <w:szCs w:val="14"/>
          <w:highlight w:val="none"/>
        </w:rPr>
        <w:t>      </w:t>
      </w:r>
      <w:r>
        <w:rPr>
          <w:rFonts w:hint="eastAsia" w:ascii="仿宋_GB2312" w:hAnsi="微软雅黑" w:eastAsia="仿宋_GB2312" w:cs="宋体"/>
          <w:color w:val="auto"/>
          <w:sz w:val="26"/>
          <w:szCs w:val="26"/>
          <w:highlight w:val="none"/>
          <w:lang w:val="en-US" w:eastAsia="zh-CN"/>
        </w:rPr>
        <w:t>街镇及以上政府出具的可供水证明</w:t>
      </w:r>
      <w:r>
        <w:rPr>
          <w:rFonts w:hint="eastAsia" w:ascii="仿宋_GB2312" w:hAnsi="微软雅黑" w:eastAsia="仿宋_GB2312" w:cs="宋体"/>
          <w:color w:val="auto"/>
          <w:sz w:val="26"/>
          <w:szCs w:val="26"/>
          <w:highlight w:val="none"/>
          <w:lang w:val="en-US" w:eastAsia="zh-CN"/>
        </w:rPr>
        <w:t>（含非违法建设证明）</w:t>
      </w:r>
      <w:r>
        <w:rPr>
          <w:rFonts w:hint="eastAsia" w:ascii="仿宋_GB2312" w:hAnsi="微软雅黑" w:eastAsia="仿宋_GB2312" w:cs="宋体"/>
          <w:color w:val="auto"/>
          <w:sz w:val="26"/>
          <w:szCs w:val="26"/>
          <w:highlight w:val="none"/>
          <w:lang w:val="en-US" w:eastAsia="zh-CN"/>
        </w:rPr>
        <w:t>原件</w:t>
      </w:r>
    </w:p>
    <w:p w14:paraId="487D29F3">
      <w:pPr>
        <w:numPr>
          <w:ilvl w:val="0"/>
          <w:numId w:val="0"/>
        </w:numPr>
        <w:jc w:val="left"/>
        <w:rPr>
          <w:rFonts w:hint="default" w:ascii="仿宋_GB2312" w:hAnsi="微软雅黑" w:eastAsia="仿宋_GB2312" w:cs="宋体"/>
          <w:color w:val="auto"/>
          <w:sz w:val="26"/>
          <w:szCs w:val="26"/>
          <w:highlight w:val="none"/>
          <w:lang w:val="en-US" w:eastAsia="zh-CN"/>
        </w:rPr>
      </w:pPr>
      <w:r>
        <w:rPr>
          <w:rFonts w:hint="eastAsia" w:ascii="微软雅黑" w:hAnsi="微软雅黑" w:cs="宋体"/>
          <w:color w:val="auto"/>
          <w:sz w:val="26"/>
          <w:szCs w:val="26"/>
          <w:highlight w:val="none"/>
          <w:lang w:val="en-US" w:eastAsia="zh-CN"/>
        </w:rPr>
        <w:t xml:space="preserve">6.  </w:t>
      </w:r>
      <w:r>
        <w:rPr>
          <w:rFonts w:hint="eastAsia" w:ascii="仿宋_GB2312" w:hAnsi="微软雅黑" w:eastAsia="仿宋_GB2312" w:cs="宋体"/>
          <w:color w:val="auto"/>
          <w:sz w:val="26"/>
          <w:szCs w:val="26"/>
          <w:highlight w:val="none"/>
          <w:lang w:val="en-US" w:eastAsia="zh-CN"/>
        </w:rPr>
        <w:t>企业和个体工商户的信用承诺书、无公示期内违法失信记录的公共信用信息报告（针对因历史原因暂无法提供物业权属证明的情况）。</w:t>
      </w:r>
    </w:p>
    <w:p w14:paraId="3F4DFC29">
      <w:pPr>
        <w:numPr>
          <w:ilvl w:val="0"/>
          <w:numId w:val="1"/>
        </w:numPr>
        <w:jc w:val="left"/>
        <w:rPr>
          <w:rFonts w:hint="eastAsia" w:asciiTheme="minorHAnsi" w:hAnsiTheme="minorHAnsi" w:eastAsiaTheme="minorEastAsia" w:cstheme="minorBidi"/>
          <w:color w:val="auto"/>
          <w:sz w:val="28"/>
          <w:szCs w:val="36"/>
          <w:highlight w:val="none"/>
          <w:lang w:eastAsia="zh-CN"/>
        </w:rPr>
      </w:pPr>
      <w:r>
        <w:rPr>
          <w:rFonts w:hint="eastAsia" w:asciiTheme="minorHAnsi" w:hAnsiTheme="minorHAnsi" w:eastAsiaTheme="minorEastAsia" w:cstheme="minorBidi"/>
          <w:color w:val="auto"/>
          <w:sz w:val="28"/>
          <w:szCs w:val="36"/>
          <w:highlight w:val="none"/>
          <w:lang w:eastAsia="zh-CN"/>
        </w:rPr>
        <w:t>审批条件</w:t>
      </w:r>
    </w:p>
    <w:p w14:paraId="65A5C78C">
      <w:pPr>
        <w:numPr>
          <w:ilvl w:val="0"/>
          <w:numId w:val="0"/>
        </w:numPr>
        <w:jc w:val="left"/>
        <w:rPr>
          <w:rFonts w:hint="eastAsia" w:ascii="仿宋_GB2312" w:hAnsi="微软雅黑" w:eastAsia="仿宋_GB2312" w:cs="宋体"/>
          <w:b/>
          <w:bCs/>
          <w:color w:val="auto"/>
          <w:sz w:val="40"/>
          <w:szCs w:val="40"/>
          <w:highlight w:val="none"/>
          <w:shd w:val="clear" w:color="auto" w:fill="auto"/>
          <w:lang w:eastAsia="zh-CN"/>
        </w:rPr>
      </w:pPr>
      <w:r>
        <w:rPr>
          <w:rFonts w:hint="eastAsia" w:ascii="仿宋_GB2312" w:hAnsi="微软雅黑" w:eastAsia="仿宋_GB2312" w:cs="宋体"/>
          <w:color w:val="auto"/>
          <w:sz w:val="26"/>
          <w:szCs w:val="26"/>
          <w:highlight w:val="none"/>
          <w:lang w:eastAsia="zh-CN"/>
        </w:rPr>
        <w:t>实行“零证办水”容缺受理，申请人在做出具有法律效力的书面承诺后即可办理，事后在规定期限内交齐要件。</w:t>
      </w:r>
    </w:p>
    <w:p w14:paraId="04966ECE">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r>
        <w:rPr>
          <w:rFonts w:hint="eastAsia" w:ascii="仿宋_GB2312" w:hAnsi="微软雅黑" w:eastAsia="仿宋_GB2312" w:cs="宋体"/>
          <w:b/>
          <w:bCs/>
          <w:color w:val="auto"/>
          <w:sz w:val="32"/>
          <w:szCs w:val="32"/>
          <w:highlight w:val="none"/>
          <w:shd w:val="clear" w:color="auto" w:fill="auto"/>
          <w:lang w:eastAsia="zh-CN"/>
        </w:rPr>
        <w:t>二、办理范围</w:t>
      </w:r>
    </w:p>
    <w:p w14:paraId="33B663E5">
      <w:pPr>
        <w:numPr>
          <w:ilvl w:val="0"/>
          <w:numId w:val="0"/>
        </w:numPr>
        <w:jc w:val="left"/>
        <w:rPr>
          <w:rFonts w:hint="eastAsia" w:ascii="仿宋" w:hAnsi="仿宋" w:eastAsia="仿宋" w:cs="宋体"/>
          <w:color w:val="auto"/>
          <w:sz w:val="26"/>
          <w:szCs w:val="26"/>
          <w:highlight w:val="none"/>
          <w:lang w:eastAsia="zh-CN"/>
        </w:rPr>
      </w:pPr>
      <w:r>
        <w:rPr>
          <w:rFonts w:ascii="仿宋" w:hAnsi="仿宋" w:eastAsia="仿宋" w:cs="宋体"/>
          <w:color w:val="auto"/>
          <w:sz w:val="26"/>
          <w:szCs w:val="26"/>
          <w:highlight w:val="none"/>
        </w:rPr>
        <w:t>广州市花都自来水有限公司供水范围内</w:t>
      </w:r>
      <w:r>
        <w:rPr>
          <w:rFonts w:hint="eastAsia" w:ascii="仿宋" w:hAnsi="仿宋" w:eastAsia="仿宋" w:cs="宋体"/>
          <w:color w:val="auto"/>
          <w:sz w:val="26"/>
          <w:szCs w:val="26"/>
          <w:highlight w:val="none"/>
          <w:lang w:eastAsia="zh-CN"/>
        </w:rPr>
        <w:t>项目用水接入服务事项（不含临时性用水项目、无固定用水建筑的用水项目）</w:t>
      </w:r>
      <w:r>
        <w:rPr>
          <w:rFonts w:hint="eastAsia" w:ascii="仿宋" w:hAnsi="仿宋" w:eastAsia="仿宋" w:cs="宋体"/>
          <w:color w:val="auto"/>
          <w:sz w:val="26"/>
          <w:szCs w:val="26"/>
          <w:highlight w:val="none"/>
          <w:lang w:eastAsia="zh-CN"/>
        </w:rPr>
        <w:t>。</w:t>
      </w:r>
      <w:r>
        <w:rPr>
          <w:rFonts w:hint="eastAsia" w:ascii="仿宋" w:hAnsi="仿宋" w:eastAsia="仿宋" w:cs="宋体"/>
          <w:color w:val="auto"/>
          <w:sz w:val="26"/>
          <w:szCs w:val="26"/>
          <w:highlight w:val="none"/>
          <w:lang w:eastAsia="zh-CN"/>
        </w:rPr>
        <w:t>建筑区划红线内供水设施建设、改造等供水延伸服务不在本范围内，另行按照《广州市发展改革委关于规范我市供水延伸服务收费项目的通知》（穗发改规字〔2021〕4号）执行。</w:t>
      </w:r>
    </w:p>
    <w:p w14:paraId="0CE0B538">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r>
        <w:rPr>
          <w:rFonts w:hint="eastAsia" w:ascii="仿宋_GB2312" w:hAnsi="微软雅黑" w:eastAsia="仿宋_GB2312" w:cs="宋体"/>
          <w:b/>
          <w:bCs/>
          <w:color w:val="auto"/>
          <w:sz w:val="32"/>
          <w:szCs w:val="32"/>
          <w:highlight w:val="none"/>
          <w:shd w:val="clear" w:color="auto" w:fill="auto"/>
          <w:lang w:eastAsia="zh-CN"/>
        </w:rPr>
        <w:t>三、办理流程</w:t>
      </w:r>
      <w:bookmarkStart w:id="0" w:name="_GoBack"/>
      <w:bookmarkEnd w:id="0"/>
    </w:p>
    <w:p w14:paraId="31D4DD19">
      <w:pPr>
        <w:numPr>
          <w:ilvl w:val="0"/>
          <w:numId w:val="3"/>
        </w:numPr>
        <w:jc w:val="left"/>
        <w:rPr>
          <w:rFonts w:hint="eastAsia" w:asciiTheme="minorHAnsi" w:hAnsiTheme="minorHAnsi" w:eastAsiaTheme="minorEastAsia" w:cstheme="minorBidi"/>
          <w:color w:val="auto"/>
          <w:sz w:val="28"/>
          <w:szCs w:val="36"/>
          <w:highlight w:val="none"/>
          <w:lang w:val="en-US" w:eastAsia="zh-CN"/>
        </w:rPr>
      </w:pPr>
      <w:r>
        <w:rPr>
          <w:rFonts w:hint="eastAsia" w:asciiTheme="minorHAnsi" w:hAnsiTheme="minorHAnsi" w:eastAsiaTheme="minorEastAsia" w:cstheme="minorBidi"/>
          <w:color w:val="auto"/>
          <w:sz w:val="28"/>
          <w:szCs w:val="36"/>
          <w:highlight w:val="none"/>
          <w:lang w:val="en-US" w:eastAsia="zh-CN"/>
        </w:rPr>
        <w:t>无需建设外线工程的</w:t>
      </w:r>
    </w:p>
    <w:p w14:paraId="557D111D">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r>
        <w:rPr>
          <w:color w:val="auto"/>
          <w:sz w:val="28"/>
          <w:highlight w:val="none"/>
        </w:rPr>
        <mc:AlternateContent>
          <mc:Choice Requires="wpg">
            <w:drawing>
              <wp:anchor distT="0" distB="0" distL="114300" distR="114300" simplePos="0" relativeHeight="251663360" behindDoc="0" locked="0" layoutInCell="1" allowOverlap="1">
                <wp:simplePos x="0" y="0"/>
                <wp:positionH relativeFrom="column">
                  <wp:posOffset>-17780</wp:posOffset>
                </wp:positionH>
                <wp:positionV relativeFrom="paragraph">
                  <wp:posOffset>68580</wp:posOffset>
                </wp:positionV>
                <wp:extent cx="1783715" cy="1097915"/>
                <wp:effectExtent l="0" t="0" r="6985" b="6985"/>
                <wp:wrapNone/>
                <wp:docPr id="12" name="组合 12"/>
                <wp:cNvGraphicFramePr/>
                <a:graphic xmlns:a="http://schemas.openxmlformats.org/drawingml/2006/main">
                  <a:graphicData uri="http://schemas.microsoft.com/office/word/2010/wordprocessingGroup">
                    <wpg:wgp>
                      <wpg:cNvGrpSpPr/>
                      <wpg:grpSpPr>
                        <a:xfrm>
                          <a:off x="0" y="0"/>
                          <a:ext cx="1783748" cy="1097633"/>
                          <a:chOff x="2667" y="20265"/>
                          <a:chExt cx="2671" cy="1090"/>
                        </a:xfrm>
                      </wpg:grpSpPr>
                      <wps:wsp>
                        <wps:cNvPr id="1" name="燕尾形 1"/>
                        <wps:cNvSpPr/>
                        <wps:spPr>
                          <a:xfrm>
                            <a:off x="2667" y="20295"/>
                            <a:ext cx="2671" cy="1054"/>
                          </a:xfrm>
                          <a:prstGeom prst="chevron">
                            <a:avLst/>
                          </a:prstGeom>
                        </wps:spPr>
                        <wps:style>
                          <a:lnRef idx="0">
                            <a:srgbClr val="FFFFFF"/>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文本框 2"/>
                        <wps:cNvSpPr txBox="1"/>
                        <wps:spPr>
                          <a:xfrm>
                            <a:off x="3113" y="20265"/>
                            <a:ext cx="2158" cy="1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777CB">
                              <w:pPr>
                                <w:jc w:val="center"/>
                                <w:rPr>
                                  <w:rFonts w:hint="eastAsia"/>
                                  <w:b/>
                                  <w:bCs/>
                                  <w:color w:val="FFFFFF" w:themeColor="background1"/>
                                  <w:lang w:eastAsia="zh-CN"/>
                                  <w14:textFill>
                                    <w14:solidFill>
                                      <w14:schemeClr w14:val="bg1"/>
                                    </w14:solidFill>
                                  </w14:textFill>
                                </w:rPr>
                              </w:pPr>
                              <w:r>
                                <w:rPr>
                                  <w:rFonts w:hint="eastAsia"/>
                                  <w:b/>
                                  <w:bCs/>
                                  <w:color w:val="FFFFFF" w:themeColor="background1"/>
                                  <w:lang w:eastAsia="zh-CN"/>
                                  <w14:textFill>
                                    <w14:solidFill>
                                      <w14:schemeClr w14:val="bg1"/>
                                    </w14:solidFill>
                                  </w14:textFill>
                                </w:rPr>
                                <w:t>用水申请受理</w:t>
                              </w:r>
                            </w:p>
                            <w:p w14:paraId="3F9A095D">
                              <w:pPr>
                                <w:jc w:val="center"/>
                                <w:rPr>
                                  <w:rFonts w:hint="eastAsia"/>
                                  <w:b w:val="0"/>
                                  <w:bCs w:val="0"/>
                                  <w:color w:val="FFFFFF" w:themeColor="background1"/>
                                  <w:lang w:eastAsia="zh-CN"/>
                                  <w14:textFill>
                                    <w14:solidFill>
                                      <w14:schemeClr w14:val="bg1"/>
                                    </w14:solidFill>
                                  </w14:textFill>
                                </w:rPr>
                              </w:pPr>
                              <w:r>
                                <w:rPr>
                                  <w:rFonts w:hint="eastAsia"/>
                                  <w:b w:val="0"/>
                                  <w:bCs w:val="0"/>
                                  <w:color w:val="FFFFFF" w:themeColor="background1"/>
                                  <w:lang w:eastAsia="zh-CN"/>
                                  <w14:textFill>
                                    <w14:solidFill>
                                      <w14:schemeClr w14:val="bg1"/>
                                    </w14:solidFill>
                                  </w14:textFill>
                                </w:rPr>
                                <w:t>（包括受理、现场</w:t>
                              </w:r>
                            </w:p>
                            <w:p w14:paraId="0C3A81F9">
                              <w:pPr>
                                <w:jc w:val="center"/>
                                <w:rPr>
                                  <w:rFonts w:hint="eastAsia"/>
                                  <w:b w:val="0"/>
                                  <w:bCs w:val="0"/>
                                  <w:color w:val="FFFFFF" w:themeColor="background1"/>
                                  <w:lang w:eastAsia="zh-CN"/>
                                  <w14:textFill>
                                    <w14:solidFill>
                                      <w14:schemeClr w14:val="bg1"/>
                                    </w14:solidFill>
                                  </w14:textFill>
                                </w:rPr>
                              </w:pPr>
                              <w:r>
                                <w:rPr>
                                  <w:rFonts w:hint="eastAsia"/>
                                  <w:b w:val="0"/>
                                  <w:bCs w:val="0"/>
                                  <w:color w:val="FFFFFF" w:themeColor="background1"/>
                                  <w:lang w:eastAsia="zh-CN"/>
                                  <w14:textFill>
                                    <w14:solidFill>
                                      <w14:schemeClr w14:val="bg1"/>
                                    </w14:solidFill>
                                  </w14:textFill>
                                </w:rPr>
                                <w:t>踏勘及答复）</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wpg:wgp>
                  </a:graphicData>
                </a:graphic>
              </wp:anchor>
            </w:drawing>
          </mc:Choice>
          <mc:Fallback>
            <w:pict>
              <v:group id="_x0000_s1026" o:spid="_x0000_s1026" o:spt="203" style="position:absolute;left:0pt;margin-left:-1.4pt;margin-top:5.4pt;height:86.45pt;width:140.45pt;z-index:251663360;mso-width-relative:page;mso-height-relative:page;" coordorigin="2667,20265" coordsize="2671,1090" o:gfxdata="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LkaMmNkAAAAJAQAADwAAAAAAAAABACAAAAAiAAAAZHJzL2Rvd25yZXYu&#10;eG1sUEsBAhQAFAAAAAgAh07iQJuvlhsXAwAAMwgAAA4AAAAAAAAAAQAgAAAAKAEAAGRycy9lMm9E&#10;b2MueG1sUEsFBgAAAAAGAAYAWQEAALEGAAAAAA==&#10;">
                <o:lock v:ext="edit" aspectratio="f"/>
                <v:shape id="_x0000_s1026" o:spid="_x0000_s1026" o:spt="55" type="#_x0000_t55" style="position:absolute;left:2667;top:20295;height:1054;width:2671;v-text-anchor:middle;" fillcolor="#5B9BD5 [3204]" filled="t" stroked="f" coordsize="21600,21600" o:gfxdata="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9HrUAAADaAAAADwAA&#10;AAAAAAABACAAAAAiAAAAZHJzL2Rvd25yZXYueG1sUEsBAhQAFAAAAAgAh07iQDMvBZ47AAAAOQAA&#10;ABAAAAAAAAAAAQAgAAAABAEAAGRycy9zaGFwZXhtbC54bWxQSwUGAAAAAAYABgBbAQAArgMAAAAA&#10;" adj="17339">
                  <v:fill on="t" focussize="0,0"/>
                  <v:stroke on="f"/>
                  <v:imagedata o:title=""/>
                  <o:lock v:ext="edit" aspectratio="f"/>
                </v:shape>
                <v:shape id="_x0000_s1026" o:spid="_x0000_s1026" o:spt="202" type="#_x0000_t202" style="position:absolute;left:3113;top:20265;height:1090;width:2158;v-text-anchor:middle;" filled="f" stroked="f" coordsize="21600,21600" o:gfxdata="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qxrv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5E4777CB">
                        <w:pPr>
                          <w:jc w:val="center"/>
                          <w:rPr>
                            <w:rFonts w:hint="eastAsia"/>
                            <w:b/>
                            <w:bCs/>
                            <w:color w:val="FFFFFF" w:themeColor="background1"/>
                            <w:lang w:eastAsia="zh-CN"/>
                            <w14:textFill>
                              <w14:solidFill>
                                <w14:schemeClr w14:val="bg1"/>
                              </w14:solidFill>
                            </w14:textFill>
                          </w:rPr>
                        </w:pPr>
                        <w:r>
                          <w:rPr>
                            <w:rFonts w:hint="eastAsia"/>
                            <w:b/>
                            <w:bCs/>
                            <w:color w:val="FFFFFF" w:themeColor="background1"/>
                            <w:lang w:eastAsia="zh-CN"/>
                            <w14:textFill>
                              <w14:solidFill>
                                <w14:schemeClr w14:val="bg1"/>
                              </w14:solidFill>
                            </w14:textFill>
                          </w:rPr>
                          <w:t>用水申请受理</w:t>
                        </w:r>
                      </w:p>
                      <w:p w14:paraId="3F9A095D">
                        <w:pPr>
                          <w:jc w:val="center"/>
                          <w:rPr>
                            <w:rFonts w:hint="eastAsia"/>
                            <w:b w:val="0"/>
                            <w:bCs w:val="0"/>
                            <w:color w:val="FFFFFF" w:themeColor="background1"/>
                            <w:lang w:eastAsia="zh-CN"/>
                            <w14:textFill>
                              <w14:solidFill>
                                <w14:schemeClr w14:val="bg1"/>
                              </w14:solidFill>
                            </w14:textFill>
                          </w:rPr>
                        </w:pPr>
                        <w:r>
                          <w:rPr>
                            <w:rFonts w:hint="eastAsia"/>
                            <w:b w:val="0"/>
                            <w:bCs w:val="0"/>
                            <w:color w:val="FFFFFF" w:themeColor="background1"/>
                            <w:lang w:eastAsia="zh-CN"/>
                            <w14:textFill>
                              <w14:solidFill>
                                <w14:schemeClr w14:val="bg1"/>
                              </w14:solidFill>
                            </w14:textFill>
                          </w:rPr>
                          <w:t>（包括受理、现场</w:t>
                        </w:r>
                      </w:p>
                      <w:p w14:paraId="0C3A81F9">
                        <w:pPr>
                          <w:jc w:val="center"/>
                          <w:rPr>
                            <w:rFonts w:hint="eastAsia"/>
                            <w:b w:val="0"/>
                            <w:bCs w:val="0"/>
                            <w:color w:val="FFFFFF" w:themeColor="background1"/>
                            <w:lang w:eastAsia="zh-CN"/>
                            <w14:textFill>
                              <w14:solidFill>
                                <w14:schemeClr w14:val="bg1"/>
                              </w14:solidFill>
                            </w14:textFill>
                          </w:rPr>
                        </w:pPr>
                        <w:r>
                          <w:rPr>
                            <w:rFonts w:hint="eastAsia"/>
                            <w:b w:val="0"/>
                            <w:bCs w:val="0"/>
                            <w:color w:val="FFFFFF" w:themeColor="background1"/>
                            <w:lang w:eastAsia="zh-CN"/>
                            <w14:textFill>
                              <w14:solidFill>
                                <w14:schemeClr w14:val="bg1"/>
                              </w14:solidFill>
                            </w14:textFill>
                          </w:rPr>
                          <w:t>踏勘及答复）</w:t>
                        </w:r>
                      </w:p>
                    </w:txbxContent>
                  </v:textbox>
                </v:shape>
              </v:group>
            </w:pict>
          </mc:Fallback>
        </mc:AlternateContent>
      </w:r>
      <w:r>
        <w:rPr>
          <w:color w:val="auto"/>
          <w:sz w:val="28"/>
          <w:highlight w:val="none"/>
        </w:rPr>
        <mc:AlternateContent>
          <mc:Choice Requires="wpg">
            <w:drawing>
              <wp:anchor distT="0" distB="0" distL="114300" distR="114300" simplePos="0" relativeHeight="251662336" behindDoc="0" locked="0" layoutInCell="1" allowOverlap="1">
                <wp:simplePos x="0" y="0"/>
                <wp:positionH relativeFrom="column">
                  <wp:posOffset>3666490</wp:posOffset>
                </wp:positionH>
                <wp:positionV relativeFrom="paragraph">
                  <wp:posOffset>140970</wp:posOffset>
                </wp:positionV>
                <wp:extent cx="1696085" cy="1062990"/>
                <wp:effectExtent l="0" t="0" r="18415" b="3810"/>
                <wp:wrapNone/>
                <wp:docPr id="13" name="组合 13"/>
                <wp:cNvGraphicFramePr/>
                <a:graphic xmlns:a="http://schemas.openxmlformats.org/drawingml/2006/main">
                  <a:graphicData uri="http://schemas.microsoft.com/office/word/2010/wordprocessingGroup">
                    <wpg:wgp>
                      <wpg:cNvGrpSpPr/>
                      <wpg:grpSpPr>
                        <a:xfrm>
                          <a:off x="0" y="0"/>
                          <a:ext cx="1696085" cy="1062990"/>
                          <a:chOff x="7342" y="20289"/>
                          <a:chExt cx="2671" cy="1054"/>
                        </a:xfrm>
                      </wpg:grpSpPr>
                      <wps:wsp>
                        <wps:cNvPr id="11" name="燕尾形 11"/>
                        <wps:cNvSpPr/>
                        <wps:spPr>
                          <a:xfrm>
                            <a:off x="7342" y="20289"/>
                            <a:ext cx="2671" cy="1054"/>
                          </a:xfrm>
                          <a:prstGeom prst="chevron">
                            <a:avLst/>
                          </a:prstGeom>
                        </wps:spPr>
                        <wps:style>
                          <a:lnRef idx="0">
                            <a:srgbClr val="FFFFFF"/>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文本框 10"/>
                        <wps:cNvSpPr txBox="1"/>
                        <wps:spPr>
                          <a:xfrm>
                            <a:off x="7773" y="20567"/>
                            <a:ext cx="2158" cy="46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75629">
                              <w:pPr>
                                <w:jc w:val="center"/>
                                <w:rPr>
                                  <w:rFonts w:hint="default"/>
                                  <w:b/>
                                  <w:bCs/>
                                  <w:color w:val="FFFFFF" w:themeColor="background1"/>
                                  <w:lang w:val="en-US" w:eastAsia="zh-CN"/>
                                  <w14:textFill>
                                    <w14:solidFill>
                                      <w14:schemeClr w14:val="bg1"/>
                                    </w14:solidFill>
                                  </w14:textFill>
                                </w:rPr>
                              </w:pPr>
                              <w:r>
                                <w:rPr>
                                  <w:rFonts w:hint="eastAsia"/>
                                  <w:b/>
                                  <w:bCs/>
                                  <w:color w:val="FFFFFF" w:themeColor="background1"/>
                                  <w:lang w:val="en-US" w:eastAsia="zh-CN"/>
                                  <w14:textFill>
                                    <w14:solidFill>
                                      <w14:schemeClr w14:val="bg1"/>
                                    </w14:solidFill>
                                  </w14:textFill>
                                </w:rPr>
                                <w:t>装表通水</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wpg:wgp>
                  </a:graphicData>
                </a:graphic>
              </wp:anchor>
            </w:drawing>
          </mc:Choice>
          <mc:Fallback>
            <w:pict>
              <v:group id="_x0000_s1026" o:spid="_x0000_s1026" o:spt="203" style="position:absolute;left:0pt;margin-left:288.7pt;margin-top:11.1pt;height:83.7pt;width:133.55pt;z-index:251662336;mso-width-relative:page;mso-height-relative:page;" coordorigin="7342,20289" coordsize="2671,1054" o:gfxdata="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M/M0YdsAAAAKAQAADwAAAAAAAAABACAA&#10;AAAiAAAAZHJzL2Rvd25yZXYueG1sUEsBAhQAFAAAAAgAh07iQP4Npf0nAwAANggAAA4AAAAAAAAA&#10;AQAgAAAAKgEAAGRycy9lMm9Eb2MueG1sUEsFBgAAAAAGAAYAWQEAAMMGAAAAAA==&#10;">
                <o:lock v:ext="edit" aspectratio="f"/>
                <v:shape id="_x0000_s1026" o:spid="_x0000_s1026" o:spt="55" type="#_x0000_t55" style="position:absolute;left:7342;top:20289;height:1054;width:2671;v-text-anchor:middle;" fillcolor="#5B9BD5 [3204]" filled="t" stroked="f" coordsize="21600,21600" o:gfxdata="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EGgjS2AAAA2wAAAA8A&#10;AAAAAAAAAQAgAAAAIgAAAGRycy9kb3ducmV2LnhtbFBLAQIUABQAAAAIAIdO4kAzLwWeOwAAADkA&#10;AAAQAAAAAAAAAAEAIAAAAAUBAABkcnMvc2hhcGV4bWwueG1sUEsFBgAAAAAGAAYAWwEAAK8DAAAA&#10;AA==&#10;" adj="17339">
                  <v:fill on="t" focussize="0,0"/>
                  <v:stroke on="f"/>
                  <v:imagedata o:title=""/>
                  <o:lock v:ext="edit" aspectratio="f"/>
                </v:shape>
                <v:shape id="_x0000_s1026" o:spid="_x0000_s1026" o:spt="202" type="#_x0000_t202" style="position:absolute;left:7773;top:20567;height:466;width:2158;v-text-anchor:middle;" filled="f" stroked="f" coordsize="21600,21600" o:gfxdata="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57u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7875629">
                        <w:pPr>
                          <w:jc w:val="center"/>
                          <w:rPr>
                            <w:rFonts w:hint="default"/>
                            <w:b/>
                            <w:bCs/>
                            <w:color w:val="FFFFFF" w:themeColor="background1"/>
                            <w:lang w:val="en-US" w:eastAsia="zh-CN"/>
                            <w14:textFill>
                              <w14:solidFill>
                                <w14:schemeClr w14:val="bg1"/>
                              </w14:solidFill>
                            </w14:textFill>
                          </w:rPr>
                        </w:pPr>
                        <w:r>
                          <w:rPr>
                            <w:rFonts w:hint="eastAsia"/>
                            <w:b/>
                            <w:bCs/>
                            <w:color w:val="FFFFFF" w:themeColor="background1"/>
                            <w:lang w:val="en-US" w:eastAsia="zh-CN"/>
                            <w14:textFill>
                              <w14:solidFill>
                                <w14:schemeClr w14:val="bg1"/>
                              </w14:solidFill>
                            </w14:textFill>
                          </w:rPr>
                          <w:t>装表通水</w:t>
                        </w:r>
                      </w:p>
                    </w:txbxContent>
                  </v:textbox>
                </v:shape>
              </v:group>
            </w:pict>
          </mc:Fallback>
        </mc:AlternateContent>
      </w:r>
    </w:p>
    <w:p w14:paraId="1615902E">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r>
        <w:rPr>
          <w:color w:val="auto"/>
          <w:sz w:val="32"/>
          <w:highlight w:val="none"/>
        </w:rPr>
        <mc:AlternateContent>
          <mc:Choice Requires="wps">
            <w:drawing>
              <wp:anchor distT="0" distB="0" distL="114300" distR="114300" simplePos="0" relativeHeight="251668480" behindDoc="0" locked="0" layoutInCell="1" allowOverlap="1">
                <wp:simplePos x="0" y="0"/>
                <wp:positionH relativeFrom="column">
                  <wp:posOffset>1826895</wp:posOffset>
                </wp:positionH>
                <wp:positionV relativeFrom="paragraph">
                  <wp:posOffset>123190</wp:posOffset>
                </wp:positionV>
                <wp:extent cx="1877060" cy="149860"/>
                <wp:effectExtent l="0" t="0" r="8890" b="2540"/>
                <wp:wrapNone/>
                <wp:docPr id="23" name="右箭头 23"/>
                <wp:cNvGraphicFramePr/>
                <a:graphic xmlns:a="http://schemas.openxmlformats.org/drawingml/2006/main">
                  <a:graphicData uri="http://schemas.microsoft.com/office/word/2010/wordprocessingShape">
                    <wps:wsp>
                      <wps:cNvSpPr/>
                      <wps:spPr>
                        <a:xfrm>
                          <a:off x="0" y="0"/>
                          <a:ext cx="1877060" cy="149860"/>
                        </a:xfrm>
                        <a:prstGeom prst="rightArrow">
                          <a:avLst/>
                        </a:prstGeom>
                      </wps:spPr>
                      <wps:style>
                        <a:lnRef idx="0">
                          <a:srgbClr val="FFFFFF"/>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3.85pt;margin-top:9.7pt;height:11.8pt;width:147.8pt;z-index:251668480;v-text-anchor:middle;mso-width-relative:page;mso-height-relative:page;" fillcolor="#5B9BD5 [3204]" filled="t" stroked="f" coordsize="21600,21600" o:gfxdata="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WROzbAAAACQEAAA8AAAAAAAAAAQAgAAAAIgAA&#10;AGRycy9kb3ducmV2LnhtbFBLAQIUABQAAAAIAIdO4kA2Kmm8PgIAAGoEAAAOAAAAAAAAAAEAIAAA&#10;ACoBAABkcnMvZTJvRG9jLnhtbFBLBQYAAAAABgAGAFkBAADaBQAAAAA=&#10;" adj="20738,5400">
                <v:fill on="t" focussize="0,0"/>
                <v:stroke on="f"/>
                <v:imagedata o:title=""/>
                <o:lock v:ext="edit" aspectratio="f"/>
              </v:shape>
            </w:pict>
          </mc:Fallback>
        </mc:AlternateContent>
      </w:r>
    </w:p>
    <w:p w14:paraId="1487E824">
      <w:pPr>
        <w:numPr>
          <w:ilvl w:val="0"/>
          <w:numId w:val="0"/>
        </w:numPr>
        <w:jc w:val="left"/>
        <w:rPr>
          <w:rFonts w:hint="eastAsia" w:ascii="仿宋" w:hAnsi="仿宋" w:eastAsia="仿宋" w:cs="宋体"/>
          <w:color w:val="auto"/>
          <w:sz w:val="26"/>
          <w:szCs w:val="26"/>
          <w:highlight w:val="none"/>
          <w:lang w:eastAsia="zh-CN"/>
        </w:rPr>
      </w:pPr>
    </w:p>
    <w:p w14:paraId="5860C787">
      <w:pPr>
        <w:numPr>
          <w:ilvl w:val="0"/>
          <w:numId w:val="0"/>
        </w:numPr>
        <w:jc w:val="left"/>
        <w:rPr>
          <w:rFonts w:hint="default" w:ascii="仿宋" w:hAnsi="仿宋" w:eastAsia="仿宋" w:cs="宋体"/>
          <w:color w:val="auto"/>
          <w:sz w:val="26"/>
          <w:szCs w:val="26"/>
          <w:highlight w:val="none"/>
          <w:lang w:val="en-US" w:eastAsia="zh-CN"/>
        </w:rPr>
      </w:pPr>
      <w:r>
        <w:rPr>
          <w:rFonts w:hint="eastAsia" w:ascii="仿宋" w:hAnsi="仿宋" w:eastAsia="仿宋" w:cs="宋体"/>
          <w:color w:val="auto"/>
          <w:sz w:val="26"/>
          <w:szCs w:val="26"/>
          <w:highlight w:val="none"/>
          <w:lang w:eastAsia="zh-CN"/>
        </w:rPr>
        <w:t>供水单位在受理报装后</w:t>
      </w:r>
      <w:r>
        <w:rPr>
          <w:rFonts w:hint="eastAsia" w:ascii="仿宋" w:hAnsi="仿宋" w:eastAsia="仿宋" w:cs="宋体"/>
          <w:color w:val="auto"/>
          <w:sz w:val="26"/>
          <w:szCs w:val="26"/>
          <w:highlight w:val="none"/>
          <w:lang w:val="en-US" w:eastAsia="zh-CN"/>
        </w:rPr>
        <w:t>3个工作日内装表通水</w:t>
      </w:r>
    </w:p>
    <w:p w14:paraId="751EB2F8">
      <w:pPr>
        <w:numPr>
          <w:ilvl w:val="0"/>
          <w:numId w:val="3"/>
        </w:numPr>
        <w:jc w:val="left"/>
        <w:rPr>
          <w:rFonts w:hint="eastAsia" w:asciiTheme="minorHAnsi" w:hAnsiTheme="minorHAnsi" w:eastAsiaTheme="minorEastAsia" w:cstheme="minorBidi"/>
          <w:color w:val="auto"/>
          <w:sz w:val="28"/>
          <w:szCs w:val="36"/>
          <w:highlight w:val="none"/>
          <w:lang w:val="en-US" w:eastAsia="zh-CN"/>
        </w:rPr>
      </w:pPr>
      <w:r>
        <w:rPr>
          <w:rFonts w:hint="eastAsia" w:asciiTheme="minorHAnsi" w:hAnsiTheme="minorHAnsi" w:eastAsiaTheme="minorEastAsia" w:cstheme="minorBidi"/>
          <w:color w:val="auto"/>
          <w:sz w:val="28"/>
          <w:szCs w:val="36"/>
          <w:highlight w:val="none"/>
          <w:lang w:val="en-US" w:eastAsia="zh-CN"/>
        </w:rPr>
        <w:t>需建设外线工程的</w:t>
      </w:r>
    </w:p>
    <w:p w14:paraId="3144585A">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r>
        <w:rPr>
          <w:color w:val="auto"/>
          <w:sz w:val="28"/>
          <w:highlight w:val="none"/>
        </w:rPr>
        <mc:AlternateContent>
          <mc:Choice Requires="wpg">
            <w:drawing>
              <wp:anchor distT="0" distB="0" distL="114300" distR="114300" simplePos="0" relativeHeight="251666432" behindDoc="0" locked="0" layoutInCell="1" allowOverlap="1">
                <wp:simplePos x="0" y="0"/>
                <wp:positionH relativeFrom="column">
                  <wp:posOffset>-144780</wp:posOffset>
                </wp:positionH>
                <wp:positionV relativeFrom="paragraph">
                  <wp:posOffset>127635</wp:posOffset>
                </wp:positionV>
                <wp:extent cx="1784350" cy="1269365"/>
                <wp:effectExtent l="0" t="0" r="6350" b="0"/>
                <wp:wrapNone/>
                <wp:docPr id="17" name="组合 17"/>
                <wp:cNvGraphicFramePr/>
                <a:graphic xmlns:a="http://schemas.openxmlformats.org/drawingml/2006/main">
                  <a:graphicData uri="http://schemas.microsoft.com/office/word/2010/wordprocessingGroup">
                    <wpg:wgp>
                      <wpg:cNvGrpSpPr/>
                      <wpg:grpSpPr>
                        <a:xfrm>
                          <a:off x="0" y="0"/>
                          <a:ext cx="1784350" cy="1269417"/>
                          <a:chOff x="2667" y="20295"/>
                          <a:chExt cx="2671" cy="1210"/>
                        </a:xfrm>
                      </wpg:grpSpPr>
                      <wps:wsp>
                        <wps:cNvPr id="18" name="燕尾形 1"/>
                        <wps:cNvSpPr/>
                        <wps:spPr>
                          <a:xfrm>
                            <a:off x="2667" y="20295"/>
                            <a:ext cx="2671" cy="1054"/>
                          </a:xfrm>
                          <a:prstGeom prst="chevron">
                            <a:avLst/>
                          </a:prstGeom>
                        </wps:spPr>
                        <wps:style>
                          <a:lnRef idx="0">
                            <a:srgbClr val="FFFFFF"/>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文本框 2"/>
                        <wps:cNvSpPr txBox="1"/>
                        <wps:spPr>
                          <a:xfrm>
                            <a:off x="3056" y="20415"/>
                            <a:ext cx="2158" cy="1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1FE22">
                              <w:pPr>
                                <w:jc w:val="center"/>
                                <w:rPr>
                                  <w:rFonts w:hint="eastAsia"/>
                                  <w:b/>
                                  <w:bCs/>
                                  <w:color w:val="FFFFFF" w:themeColor="background1"/>
                                  <w:lang w:eastAsia="zh-CN"/>
                                  <w14:textFill>
                                    <w14:solidFill>
                                      <w14:schemeClr w14:val="bg1"/>
                                    </w14:solidFill>
                                  </w14:textFill>
                                </w:rPr>
                              </w:pPr>
                              <w:r>
                                <w:rPr>
                                  <w:rFonts w:hint="eastAsia"/>
                                  <w:b/>
                                  <w:bCs/>
                                  <w:color w:val="FFFFFF" w:themeColor="background1"/>
                                  <w:lang w:eastAsia="zh-CN"/>
                                  <w14:textFill>
                                    <w14:solidFill>
                                      <w14:schemeClr w14:val="bg1"/>
                                    </w14:solidFill>
                                  </w14:textFill>
                                </w:rPr>
                                <w:t>用水申请受理</w:t>
                              </w:r>
                            </w:p>
                            <w:p w14:paraId="51201A01">
                              <w:pPr>
                                <w:jc w:val="center"/>
                                <w:rPr>
                                  <w:rFonts w:hint="eastAsia"/>
                                  <w:b w:val="0"/>
                                  <w:bCs w:val="0"/>
                                  <w:color w:val="FFFFFF" w:themeColor="background1"/>
                                  <w:lang w:eastAsia="zh-CN"/>
                                  <w14:textFill>
                                    <w14:solidFill>
                                      <w14:schemeClr w14:val="bg1"/>
                                    </w14:solidFill>
                                  </w14:textFill>
                                </w:rPr>
                              </w:pPr>
                              <w:r>
                                <w:rPr>
                                  <w:rFonts w:hint="eastAsia"/>
                                  <w:b w:val="0"/>
                                  <w:bCs w:val="0"/>
                                  <w:color w:val="FFFFFF" w:themeColor="background1"/>
                                  <w:lang w:eastAsia="zh-CN"/>
                                  <w14:textFill>
                                    <w14:solidFill>
                                      <w14:schemeClr w14:val="bg1"/>
                                    </w14:solidFill>
                                  </w14:textFill>
                                </w:rPr>
                                <w:t>（包括受理、现场</w:t>
                              </w:r>
                            </w:p>
                            <w:p w14:paraId="515F0AF1">
                              <w:pPr>
                                <w:jc w:val="center"/>
                                <w:rPr>
                                  <w:rFonts w:hint="eastAsia"/>
                                  <w:b w:val="0"/>
                                  <w:bCs w:val="0"/>
                                  <w:color w:val="FFFFFF" w:themeColor="background1"/>
                                  <w:lang w:eastAsia="zh-CN"/>
                                  <w14:textFill>
                                    <w14:solidFill>
                                      <w14:schemeClr w14:val="bg1"/>
                                    </w14:solidFill>
                                  </w14:textFill>
                                </w:rPr>
                              </w:pPr>
                              <w:r>
                                <w:rPr>
                                  <w:rFonts w:hint="eastAsia"/>
                                  <w:b w:val="0"/>
                                  <w:bCs w:val="0"/>
                                  <w:color w:val="FFFFFF" w:themeColor="background1"/>
                                  <w:lang w:eastAsia="zh-CN"/>
                                  <w14:textFill>
                                    <w14:solidFill>
                                      <w14:schemeClr w14:val="bg1"/>
                                    </w14:solidFill>
                                  </w14:textFill>
                                </w:rPr>
                                <w:t>踏勘及答复）</w:t>
                              </w:r>
                            </w:p>
                            <w:p w14:paraId="0D59F2C1">
                              <w:pPr>
                                <w:jc w:val="center"/>
                                <w:rPr>
                                  <w:rFonts w:hint="default"/>
                                  <w:b w:val="0"/>
                                  <w:bCs w:val="0"/>
                                  <w:color w:val="FFFFFF" w:themeColor="background1"/>
                                  <w:lang w:val="en-US" w:eastAsia="zh-CN"/>
                                  <w14:textFill>
                                    <w14:solidFill>
                                      <w14:schemeClr w14:val="bg1"/>
                                    </w14:solidFill>
                                  </w14:textFill>
                                </w:rPr>
                              </w:pPr>
                              <w:r>
                                <w:rPr>
                                  <w:rFonts w:hint="eastAsia"/>
                                  <w:b w:val="0"/>
                                  <w:bCs w:val="0"/>
                                  <w:color w:val="FFFFFF" w:themeColor="background1"/>
                                  <w:lang w:val="en-US" w:eastAsia="zh-CN"/>
                                  <w14:textFill>
                                    <w14:solidFill>
                                      <w14:schemeClr w14:val="bg1"/>
                                    </w14:solidFill>
                                  </w14:textFill>
                                </w:rPr>
                                <w:t>3</w:t>
                              </w:r>
                              <w:r>
                                <w:rPr>
                                  <w:rFonts w:hint="eastAsia"/>
                                  <w:b w:val="0"/>
                                  <w:bCs w:val="0"/>
                                  <w:color w:val="FFFFFF" w:themeColor="background1"/>
                                  <w:lang w:eastAsia="zh-CN"/>
                                  <w14:textFill>
                                    <w14:solidFill>
                                      <w14:schemeClr w14:val="bg1"/>
                                    </w14:solidFill>
                                  </w14:textFill>
                                </w:rPr>
                                <w:t>个工作日</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wpg:wgp>
                  </a:graphicData>
                </a:graphic>
              </wp:anchor>
            </w:drawing>
          </mc:Choice>
          <mc:Fallback>
            <w:pict>
              <v:group id="_x0000_s1026" o:spid="_x0000_s1026" o:spt="203" style="position:absolute;left:0pt;margin-left:-11.4pt;margin-top:10.05pt;height:99.95pt;width:140.5pt;z-index:251666432;mso-width-relative:page;mso-height-relative:page;" coordorigin="2667,20295" coordsize="2671,1210" o:gfxdata="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4dptJdkAAAAKAQAADwAAAAAAAAABACAAAAAiAAAA&#10;ZHJzL2Rvd25yZXYueG1sUEsBAhQAFAAAAAgAh07iQDdcDtojAwAAMwgAAA4AAAAAAAAAAQAgAAAA&#10;KAEAAGRycy9lMm9Eb2MueG1sUEsFBgAAAAAGAAYAWQEAAL0GAAAAAA==&#10;">
                <o:lock v:ext="edit" aspectratio="f"/>
                <v:shape id="燕尾形 1" o:spid="_x0000_s1026" o:spt="55" type="#_x0000_t55" style="position:absolute;left:2667;top:20295;height:1054;width:2671;v-text-anchor:middle;" fillcolor="#5B9BD5 [3204]" filled="t" stroked="f" coordsize="21600,21600" o:gfxdata="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8K6m8AAAA&#10;2wAAAA8AAAAAAAAAAQAgAAAAIgAAAGRycy9kb3ducmV2LnhtbFBLAQIUABQAAAAIAIdO4kAzLwWe&#10;OwAAADkAAAAQAAAAAAAAAAEAIAAAAAsBAABkcnMvc2hhcGV4bWwueG1sUEsFBgAAAAAGAAYAWwEA&#10;ALUDAAAAAA==&#10;" adj="17339">
                  <v:fill on="t" focussize="0,0"/>
                  <v:stroke on="f"/>
                  <v:imagedata o:title=""/>
                  <o:lock v:ext="edit" aspectratio="f"/>
                </v:shape>
                <v:shape id="文本框 2" o:spid="_x0000_s1026" o:spt="202" type="#_x0000_t202" style="position:absolute;left:3056;top:20415;height:1090;width:2158;"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78A1FE22">
                        <w:pPr>
                          <w:jc w:val="center"/>
                          <w:rPr>
                            <w:rFonts w:hint="eastAsia"/>
                            <w:b/>
                            <w:bCs/>
                            <w:color w:val="FFFFFF" w:themeColor="background1"/>
                            <w:lang w:eastAsia="zh-CN"/>
                            <w14:textFill>
                              <w14:solidFill>
                                <w14:schemeClr w14:val="bg1"/>
                              </w14:solidFill>
                            </w14:textFill>
                          </w:rPr>
                        </w:pPr>
                        <w:r>
                          <w:rPr>
                            <w:rFonts w:hint="eastAsia"/>
                            <w:b/>
                            <w:bCs/>
                            <w:color w:val="FFFFFF" w:themeColor="background1"/>
                            <w:lang w:eastAsia="zh-CN"/>
                            <w14:textFill>
                              <w14:solidFill>
                                <w14:schemeClr w14:val="bg1"/>
                              </w14:solidFill>
                            </w14:textFill>
                          </w:rPr>
                          <w:t>用水申请受理</w:t>
                        </w:r>
                      </w:p>
                      <w:p w14:paraId="51201A01">
                        <w:pPr>
                          <w:jc w:val="center"/>
                          <w:rPr>
                            <w:rFonts w:hint="eastAsia"/>
                            <w:b w:val="0"/>
                            <w:bCs w:val="0"/>
                            <w:color w:val="FFFFFF" w:themeColor="background1"/>
                            <w:lang w:eastAsia="zh-CN"/>
                            <w14:textFill>
                              <w14:solidFill>
                                <w14:schemeClr w14:val="bg1"/>
                              </w14:solidFill>
                            </w14:textFill>
                          </w:rPr>
                        </w:pPr>
                        <w:r>
                          <w:rPr>
                            <w:rFonts w:hint="eastAsia"/>
                            <w:b w:val="0"/>
                            <w:bCs w:val="0"/>
                            <w:color w:val="FFFFFF" w:themeColor="background1"/>
                            <w:lang w:eastAsia="zh-CN"/>
                            <w14:textFill>
                              <w14:solidFill>
                                <w14:schemeClr w14:val="bg1"/>
                              </w14:solidFill>
                            </w14:textFill>
                          </w:rPr>
                          <w:t>（包括受理、现场</w:t>
                        </w:r>
                      </w:p>
                      <w:p w14:paraId="515F0AF1">
                        <w:pPr>
                          <w:jc w:val="center"/>
                          <w:rPr>
                            <w:rFonts w:hint="eastAsia"/>
                            <w:b w:val="0"/>
                            <w:bCs w:val="0"/>
                            <w:color w:val="FFFFFF" w:themeColor="background1"/>
                            <w:lang w:eastAsia="zh-CN"/>
                            <w14:textFill>
                              <w14:solidFill>
                                <w14:schemeClr w14:val="bg1"/>
                              </w14:solidFill>
                            </w14:textFill>
                          </w:rPr>
                        </w:pPr>
                        <w:r>
                          <w:rPr>
                            <w:rFonts w:hint="eastAsia"/>
                            <w:b w:val="0"/>
                            <w:bCs w:val="0"/>
                            <w:color w:val="FFFFFF" w:themeColor="background1"/>
                            <w:lang w:eastAsia="zh-CN"/>
                            <w14:textFill>
                              <w14:solidFill>
                                <w14:schemeClr w14:val="bg1"/>
                              </w14:solidFill>
                            </w14:textFill>
                          </w:rPr>
                          <w:t>踏勘及答复）</w:t>
                        </w:r>
                      </w:p>
                      <w:p w14:paraId="0D59F2C1">
                        <w:pPr>
                          <w:jc w:val="center"/>
                          <w:rPr>
                            <w:rFonts w:hint="default"/>
                            <w:b w:val="0"/>
                            <w:bCs w:val="0"/>
                            <w:color w:val="FFFFFF" w:themeColor="background1"/>
                            <w:lang w:val="en-US" w:eastAsia="zh-CN"/>
                            <w14:textFill>
                              <w14:solidFill>
                                <w14:schemeClr w14:val="bg1"/>
                              </w14:solidFill>
                            </w14:textFill>
                          </w:rPr>
                        </w:pPr>
                        <w:r>
                          <w:rPr>
                            <w:rFonts w:hint="eastAsia"/>
                            <w:b w:val="0"/>
                            <w:bCs w:val="0"/>
                            <w:color w:val="FFFFFF" w:themeColor="background1"/>
                            <w:lang w:val="en-US" w:eastAsia="zh-CN"/>
                            <w14:textFill>
                              <w14:solidFill>
                                <w14:schemeClr w14:val="bg1"/>
                              </w14:solidFill>
                            </w14:textFill>
                          </w:rPr>
                          <w:t>3</w:t>
                        </w:r>
                        <w:r>
                          <w:rPr>
                            <w:rFonts w:hint="eastAsia"/>
                            <w:b w:val="0"/>
                            <w:bCs w:val="0"/>
                            <w:color w:val="FFFFFF" w:themeColor="background1"/>
                            <w:lang w:eastAsia="zh-CN"/>
                            <w14:textFill>
                              <w14:solidFill>
                                <w14:schemeClr w14:val="bg1"/>
                              </w14:solidFill>
                            </w14:textFill>
                          </w:rPr>
                          <w:t>个工作日</w:t>
                        </w:r>
                      </w:p>
                    </w:txbxContent>
                  </v:textbox>
                </v:shape>
              </v:group>
            </w:pict>
          </mc:Fallback>
        </mc:AlternateContent>
      </w:r>
      <w:r>
        <w:rPr>
          <w:color w:val="auto"/>
          <w:sz w:val="28"/>
          <w:highlight w:val="none"/>
        </w:rPr>
        <mc:AlternateContent>
          <mc:Choice Requires="wpg">
            <w:drawing>
              <wp:anchor distT="0" distB="0" distL="114300" distR="114300" simplePos="0" relativeHeight="251665408" behindDoc="0" locked="0" layoutInCell="1" allowOverlap="1">
                <wp:simplePos x="0" y="0"/>
                <wp:positionH relativeFrom="column">
                  <wp:posOffset>3540125</wp:posOffset>
                </wp:positionH>
                <wp:positionV relativeFrom="paragraph">
                  <wp:posOffset>80645</wp:posOffset>
                </wp:positionV>
                <wp:extent cx="1696085" cy="1158240"/>
                <wp:effectExtent l="0" t="0" r="18415" b="3810"/>
                <wp:wrapNone/>
                <wp:docPr id="14" name="组合 14"/>
                <wp:cNvGraphicFramePr/>
                <a:graphic xmlns:a="http://schemas.openxmlformats.org/drawingml/2006/main">
                  <a:graphicData uri="http://schemas.microsoft.com/office/word/2010/wordprocessingGroup">
                    <wpg:wgp>
                      <wpg:cNvGrpSpPr/>
                      <wpg:grpSpPr>
                        <a:xfrm>
                          <a:off x="0" y="0"/>
                          <a:ext cx="1696085" cy="1158240"/>
                          <a:chOff x="7342" y="20289"/>
                          <a:chExt cx="2671" cy="1054"/>
                        </a:xfrm>
                      </wpg:grpSpPr>
                      <wps:wsp>
                        <wps:cNvPr id="15" name="燕尾形 11"/>
                        <wps:cNvSpPr/>
                        <wps:spPr>
                          <a:xfrm>
                            <a:off x="7342" y="20289"/>
                            <a:ext cx="2671" cy="1054"/>
                          </a:xfrm>
                          <a:prstGeom prst="chevron">
                            <a:avLst/>
                          </a:prstGeom>
                        </wps:spPr>
                        <wps:style>
                          <a:lnRef idx="0">
                            <a:srgbClr val="FFFFFF"/>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0"/>
                        <wps:cNvSpPr txBox="1"/>
                        <wps:spPr>
                          <a:xfrm>
                            <a:off x="7763" y="20601"/>
                            <a:ext cx="2158" cy="46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93211">
                              <w:pPr>
                                <w:jc w:val="center"/>
                                <w:rPr>
                                  <w:rFonts w:hint="eastAsia"/>
                                  <w:b/>
                                  <w:bCs/>
                                  <w:color w:val="FFFFFF" w:themeColor="background1"/>
                                  <w:lang w:val="en-US" w:eastAsia="zh-CN"/>
                                  <w14:textFill>
                                    <w14:solidFill>
                                      <w14:schemeClr w14:val="bg1"/>
                                    </w14:solidFill>
                                  </w14:textFill>
                                </w:rPr>
                              </w:pPr>
                              <w:r>
                                <w:rPr>
                                  <w:rFonts w:hint="eastAsia"/>
                                  <w:b/>
                                  <w:bCs/>
                                  <w:color w:val="FFFFFF" w:themeColor="background1"/>
                                  <w:lang w:val="en-US" w:eastAsia="zh-CN"/>
                                  <w14:textFill>
                                    <w14:solidFill>
                                      <w14:schemeClr w14:val="bg1"/>
                                    </w14:solidFill>
                                  </w14:textFill>
                                </w:rPr>
                                <w:t>装表通水</w:t>
                              </w:r>
                            </w:p>
                            <w:p w14:paraId="19A27D13">
                              <w:pPr>
                                <w:jc w:val="center"/>
                                <w:rPr>
                                  <w:rFonts w:hint="default"/>
                                  <w:b w:val="0"/>
                                  <w:bCs w:val="0"/>
                                  <w:color w:val="FFFFFF" w:themeColor="background1"/>
                                  <w:lang w:val="en-US" w:eastAsia="zh-CN"/>
                                  <w14:textFill>
                                    <w14:solidFill>
                                      <w14:schemeClr w14:val="bg1"/>
                                    </w14:solidFill>
                                  </w14:textFill>
                                </w:rPr>
                              </w:pPr>
                              <w:r>
                                <w:rPr>
                                  <w:rFonts w:hint="eastAsia"/>
                                  <w:b w:val="0"/>
                                  <w:bCs w:val="0"/>
                                  <w:color w:val="FFFFFF" w:themeColor="background1"/>
                                  <w:lang w:val="en-US" w:eastAsia="zh-CN"/>
                                  <w14:textFill>
                                    <w14:solidFill>
                                      <w14:schemeClr w14:val="bg1"/>
                                    </w14:solidFill>
                                  </w14:textFill>
                                </w:rPr>
                                <w:t>1个工作日</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wpg:wgp>
                  </a:graphicData>
                </a:graphic>
              </wp:anchor>
            </w:drawing>
          </mc:Choice>
          <mc:Fallback>
            <w:pict>
              <v:group id="_x0000_s1026" o:spid="_x0000_s1026" o:spt="203" style="position:absolute;left:0pt;margin-left:278.75pt;margin-top:6.35pt;height:91.2pt;width:133.55pt;z-index:251665408;mso-width-relative:page;mso-height-relative:page;" coordorigin="7342,20289" coordsize="2671,1054" o:gfxdata="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DH6Cag2gAAAAoBAAAPAAAAAAAAAAEAIAAA&#10;ACIAAABkcnMvZG93bnJldi54bWxQSwECFAAUAAAACACHTuJAfAWw6ScDAAA2CAAADgAAAAAAAAAB&#10;ACAAAAApAQAAZHJzL2Uyb0RvYy54bWxQSwUGAAAAAAYABgBZAQAAwgYAAAAA&#10;">
                <o:lock v:ext="edit" aspectratio="f"/>
                <v:shape id="燕尾形 11" o:spid="_x0000_s1026" o:spt="55" type="#_x0000_t55" style="position:absolute;left:7342;top:20289;height:1054;width:2671;v-text-anchor:middle;" fillcolor="#5B9BD5 [3204]" filled="t" stroked="f" coordsize="21600,21600" o:gfxdata="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j2EN7gAAADbAAAA&#10;DwAAAAAAAAABACAAAAAiAAAAZHJzL2Rvd25yZXYueG1sUEsBAhQAFAAAAAgAh07iQDMvBZ47AAAA&#10;OQAAABAAAAAAAAAAAQAgAAAABwEAAGRycy9zaGFwZXhtbC54bWxQSwUGAAAAAAYABgBbAQAAsQMA&#10;AAAA&#10;" adj="17339">
                  <v:fill on="t" focussize="0,0"/>
                  <v:stroke on="f"/>
                  <v:imagedata o:title=""/>
                  <o:lock v:ext="edit" aspectratio="f"/>
                </v:shape>
                <v:shape id="文本框 10" o:spid="_x0000_s1026" o:spt="202" type="#_x0000_t202" style="position:absolute;left:7763;top:20601;height:466;width:2158;v-text-anchor:middle;" filled="f" stroked="f" coordsize="21600,21600" o:gfxdata="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ntGVb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3B193211">
                        <w:pPr>
                          <w:jc w:val="center"/>
                          <w:rPr>
                            <w:rFonts w:hint="eastAsia"/>
                            <w:b/>
                            <w:bCs/>
                            <w:color w:val="FFFFFF" w:themeColor="background1"/>
                            <w:lang w:val="en-US" w:eastAsia="zh-CN"/>
                            <w14:textFill>
                              <w14:solidFill>
                                <w14:schemeClr w14:val="bg1"/>
                              </w14:solidFill>
                            </w14:textFill>
                          </w:rPr>
                        </w:pPr>
                        <w:r>
                          <w:rPr>
                            <w:rFonts w:hint="eastAsia"/>
                            <w:b/>
                            <w:bCs/>
                            <w:color w:val="FFFFFF" w:themeColor="background1"/>
                            <w:lang w:val="en-US" w:eastAsia="zh-CN"/>
                            <w14:textFill>
                              <w14:solidFill>
                                <w14:schemeClr w14:val="bg1"/>
                              </w14:solidFill>
                            </w14:textFill>
                          </w:rPr>
                          <w:t>装表通水</w:t>
                        </w:r>
                      </w:p>
                      <w:p w14:paraId="19A27D13">
                        <w:pPr>
                          <w:jc w:val="center"/>
                          <w:rPr>
                            <w:rFonts w:hint="default"/>
                            <w:b w:val="0"/>
                            <w:bCs w:val="0"/>
                            <w:color w:val="FFFFFF" w:themeColor="background1"/>
                            <w:lang w:val="en-US" w:eastAsia="zh-CN"/>
                            <w14:textFill>
                              <w14:solidFill>
                                <w14:schemeClr w14:val="bg1"/>
                              </w14:solidFill>
                            </w14:textFill>
                          </w:rPr>
                        </w:pPr>
                        <w:r>
                          <w:rPr>
                            <w:rFonts w:hint="eastAsia"/>
                            <w:b w:val="0"/>
                            <w:bCs w:val="0"/>
                            <w:color w:val="FFFFFF" w:themeColor="background1"/>
                            <w:lang w:val="en-US" w:eastAsia="zh-CN"/>
                            <w14:textFill>
                              <w14:solidFill>
                                <w14:schemeClr w14:val="bg1"/>
                              </w14:solidFill>
                            </w14:textFill>
                          </w:rPr>
                          <w:t>1个工作日</w:t>
                        </w:r>
                      </w:p>
                    </w:txbxContent>
                  </v:textbox>
                </v:shape>
              </v:group>
            </w:pict>
          </mc:Fallback>
        </mc:AlternateContent>
      </w:r>
      <w:r>
        <w:rPr>
          <w:color w:val="auto"/>
          <w:highlight w:val="none"/>
        </w:rPr>
        <mc:AlternateContent>
          <mc:Choice Requires="wps">
            <w:drawing>
              <wp:anchor distT="0" distB="0" distL="114300" distR="114300" simplePos="0" relativeHeight="251667456" behindDoc="1" locked="0" layoutInCell="1" allowOverlap="1">
                <wp:simplePos x="0" y="0"/>
                <wp:positionH relativeFrom="column">
                  <wp:posOffset>1576705</wp:posOffset>
                </wp:positionH>
                <wp:positionV relativeFrom="paragraph">
                  <wp:posOffset>213995</wp:posOffset>
                </wp:positionV>
                <wp:extent cx="2070735" cy="1186815"/>
                <wp:effectExtent l="0" t="0" r="0" b="0"/>
                <wp:wrapNone/>
                <wp:docPr id="21" name="文本框 10"/>
                <wp:cNvGraphicFramePr/>
                <a:graphic xmlns:a="http://schemas.openxmlformats.org/drawingml/2006/main">
                  <a:graphicData uri="http://schemas.microsoft.com/office/word/2010/wordprocessingShape">
                    <wps:wsp>
                      <wps:cNvSpPr txBox="1"/>
                      <wps:spPr>
                        <a:xfrm>
                          <a:off x="0" y="0"/>
                          <a:ext cx="2070735" cy="1186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6E53F">
                            <w:pPr>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外线工程施工，时间按实发生</w:t>
                            </w:r>
                          </w:p>
                          <w:p w14:paraId="3778DA2E">
                            <w:pPr>
                              <w:jc w:val="center"/>
                              <w:rPr>
                                <w:rFonts w:hint="eastAsia"/>
                                <w:b w:val="0"/>
                                <w:bCs w:val="0"/>
                                <w:color w:val="000000" w:themeColor="text1"/>
                                <w:lang w:val="en-US" w:eastAsia="zh-CN"/>
                                <w14:textFill>
                                  <w14:solidFill>
                                    <w14:schemeClr w14:val="tx1"/>
                                  </w14:solidFill>
                                </w14:textFill>
                              </w:rPr>
                            </w:pPr>
                          </w:p>
                          <w:p w14:paraId="0F4A43EF">
                            <w:pPr>
                              <w:jc w:val="center"/>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外线工程涉及的规划、交通等行政许可办理时间按本市行政审批制度改革有关文件规定执行</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shape id="文本框 10" o:spid="_x0000_s1026" o:spt="202" type="#_x0000_t202" style="position:absolute;left:0pt;margin-left:124.15pt;margin-top:16.85pt;height:93.45pt;width:163.05pt;z-index:-251649024;v-text-anchor:middle;mso-width-relative:page;mso-height-relative:page;" filled="f" stroked="f" coordsize="21600,21600" o:gfxdata="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yC+/42wAAAAoBAAAPAAAAAAAAAAEA&#10;IAAAACIAAABkcnMvZG93bnJldi54bWxQSwECFAAUAAAACACHTuJAHWJvV0UCAAB3BAAADgAAAAAA&#10;AAABACAAAAAqAQAAZHJzL2Uyb0RvYy54bWxQSwUGAAAAAAYABgBZAQAA4QUAAAAA&#10;">
                <v:fill on="f" focussize="0,0"/>
                <v:stroke on="f" weight="0.5pt"/>
                <v:imagedata o:title=""/>
                <o:lock v:ext="edit" aspectratio="f"/>
                <v:textbox>
                  <w:txbxContent>
                    <w:p w14:paraId="4B26E53F">
                      <w:pPr>
                        <w:jc w:val="cente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外线工程施工，时间按实发生</w:t>
                      </w:r>
                    </w:p>
                    <w:p w14:paraId="3778DA2E">
                      <w:pPr>
                        <w:jc w:val="center"/>
                        <w:rPr>
                          <w:rFonts w:hint="eastAsia"/>
                          <w:b w:val="0"/>
                          <w:bCs w:val="0"/>
                          <w:color w:val="000000" w:themeColor="text1"/>
                          <w:lang w:val="en-US" w:eastAsia="zh-CN"/>
                          <w14:textFill>
                            <w14:solidFill>
                              <w14:schemeClr w14:val="tx1"/>
                            </w14:solidFill>
                          </w14:textFill>
                        </w:rPr>
                      </w:pPr>
                    </w:p>
                    <w:p w14:paraId="0F4A43EF">
                      <w:pPr>
                        <w:jc w:val="center"/>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外线工程涉及的规划、交通等行政许可办理时间按本市行政审批制度改革有关文件规定执行</w:t>
                      </w:r>
                    </w:p>
                  </w:txbxContent>
                </v:textbox>
              </v:shape>
            </w:pict>
          </mc:Fallback>
        </mc:AlternateContent>
      </w:r>
    </w:p>
    <w:p w14:paraId="64C26A61">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r>
        <w:rPr>
          <w:color w:val="auto"/>
          <w:sz w:val="32"/>
          <w:highlight w:val="none"/>
        </w:rPr>
        <mc:AlternateContent>
          <mc:Choice Requires="wps">
            <w:drawing>
              <wp:anchor distT="0" distB="0" distL="114300" distR="114300" simplePos="0" relativeHeight="251664384" behindDoc="0" locked="0" layoutInCell="1" allowOverlap="1">
                <wp:simplePos x="0" y="0"/>
                <wp:positionH relativeFrom="column">
                  <wp:posOffset>1680845</wp:posOffset>
                </wp:positionH>
                <wp:positionV relativeFrom="paragraph">
                  <wp:posOffset>153035</wp:posOffset>
                </wp:positionV>
                <wp:extent cx="1877060" cy="149860"/>
                <wp:effectExtent l="0" t="0" r="8890" b="2540"/>
                <wp:wrapNone/>
                <wp:docPr id="20" name="右箭头 20"/>
                <wp:cNvGraphicFramePr/>
                <a:graphic xmlns:a="http://schemas.openxmlformats.org/drawingml/2006/main">
                  <a:graphicData uri="http://schemas.microsoft.com/office/word/2010/wordprocessingShape">
                    <wps:wsp>
                      <wps:cNvSpPr/>
                      <wps:spPr>
                        <a:xfrm>
                          <a:off x="0" y="0"/>
                          <a:ext cx="1877060" cy="149860"/>
                        </a:xfrm>
                        <a:prstGeom prst="rightArrow">
                          <a:avLst/>
                        </a:prstGeom>
                      </wps:spPr>
                      <wps:style>
                        <a:lnRef idx="0">
                          <a:srgbClr val="FFFFFF"/>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32.35pt;margin-top:12.05pt;height:11.8pt;width:147.8pt;z-index:251664384;v-text-anchor:middle;mso-width-relative:page;mso-height-relative:page;" fillcolor="#5B9BD5 [3204]" filled="t" stroked="f" coordsize="21600,21600" o:gfxdata="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jWYq9sAAAAJAQAADwAAAAAAAAABACAAAAAiAAAA&#10;ZHJzL2Rvd25yZXYueG1sUEsBAhQAFAAAAAgAh07iQLDKOzs9AgAAagQAAA4AAAAAAAAAAQAgAAAA&#10;KgEAAGRycy9lMm9Eb2MueG1sUEsFBgAAAAAGAAYAWQEAANkFAAAAAA==&#10;" adj="20738,5400">
                <v:fill on="t" focussize="0,0"/>
                <v:stroke on="f"/>
                <v:imagedata o:title=""/>
                <o:lock v:ext="edit" aspectratio="f"/>
              </v:shape>
            </w:pict>
          </mc:Fallback>
        </mc:AlternateContent>
      </w:r>
    </w:p>
    <w:p w14:paraId="76DBB459">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p>
    <w:p w14:paraId="44E7E60B">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p>
    <w:p w14:paraId="66A4BAF8">
      <w:pPr>
        <w:numPr>
          <w:ilvl w:val="0"/>
          <w:numId w:val="4"/>
        </w:numPr>
        <w:jc w:val="left"/>
        <w:rPr>
          <w:rFonts w:hint="eastAsia" w:ascii="仿宋_GB2312" w:hAnsi="微软雅黑" w:eastAsia="仿宋_GB2312" w:cs="宋体"/>
          <w:b/>
          <w:bCs/>
          <w:color w:val="auto"/>
          <w:sz w:val="32"/>
          <w:szCs w:val="32"/>
          <w:highlight w:val="none"/>
          <w:shd w:val="clear" w:color="auto" w:fill="auto"/>
          <w:lang w:eastAsia="zh-CN"/>
        </w:rPr>
      </w:pPr>
      <w:r>
        <w:rPr>
          <w:rFonts w:hint="eastAsia" w:ascii="仿宋_GB2312" w:hAnsi="微软雅黑" w:eastAsia="仿宋_GB2312" w:cs="宋体"/>
          <w:b/>
          <w:bCs/>
          <w:color w:val="auto"/>
          <w:sz w:val="32"/>
          <w:szCs w:val="32"/>
          <w:highlight w:val="none"/>
          <w:shd w:val="clear" w:color="auto" w:fill="auto"/>
          <w:lang w:eastAsia="zh-CN"/>
        </w:rPr>
        <w:t>审批收费</w:t>
      </w:r>
    </w:p>
    <w:p w14:paraId="478E040F">
      <w:pPr>
        <w:adjustRightInd/>
        <w:snapToGrid/>
        <w:spacing w:after="0" w:line="240" w:lineRule="atLeast"/>
        <w:rPr>
          <w:rFonts w:hint="eastAsia" w:ascii="仿宋_GB2312" w:hAnsi="微软雅黑" w:eastAsia="仿宋_GB2312" w:cs="宋体"/>
          <w:strike/>
          <w:dstrike w:val="0"/>
          <w:color w:val="auto"/>
          <w:sz w:val="26"/>
          <w:szCs w:val="26"/>
          <w:highlight w:val="none"/>
          <w:u w:val="none"/>
          <w:lang w:val="en-US" w:eastAsia="zh-CN"/>
        </w:rPr>
      </w:pPr>
      <w:r>
        <w:rPr>
          <w:rFonts w:hint="eastAsia" w:ascii="仿宋_GB2312" w:hAnsi="微软雅黑" w:eastAsia="仿宋_GB2312" w:cs="宋体"/>
          <w:strike w:val="0"/>
          <w:dstrike w:val="0"/>
          <w:color w:val="auto"/>
          <w:sz w:val="26"/>
          <w:szCs w:val="26"/>
          <w:highlight w:val="none"/>
          <w:u w:val="none"/>
          <w:lang w:val="en-US" w:eastAsia="zh-CN"/>
        </w:rPr>
        <w:t>在城镇规划建设用地范围内，除法律法规和相关政策另有规定外，用户不再承担建筑区划红线外给水管道工程费用（不含临时性用水项目、无固定用水建筑的用水项目）。</w:t>
      </w:r>
    </w:p>
    <w:p w14:paraId="705158B5">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r>
        <w:rPr>
          <w:rFonts w:hint="eastAsia" w:ascii="仿宋_GB2312" w:hAnsi="微软雅黑" w:eastAsia="仿宋_GB2312" w:cs="宋体"/>
          <w:b/>
          <w:bCs/>
          <w:color w:val="auto"/>
          <w:sz w:val="32"/>
          <w:szCs w:val="32"/>
          <w:highlight w:val="none"/>
          <w:shd w:val="clear" w:color="auto" w:fill="auto"/>
          <w:lang w:eastAsia="zh-CN"/>
        </w:rPr>
        <w:t>五、办理渠道</w:t>
      </w:r>
    </w:p>
    <w:p w14:paraId="707E3B7B">
      <w:pPr>
        <w:numPr>
          <w:ilvl w:val="0"/>
          <w:numId w:val="5"/>
        </w:numPr>
        <w:jc w:val="left"/>
        <w:rPr>
          <w:rFonts w:hint="eastAsia" w:ascii="仿宋_GB2312" w:hAnsi="微软雅黑" w:eastAsia="仿宋_GB2312" w:cs="宋体"/>
          <w:b w:val="0"/>
          <w:bCs w:val="0"/>
          <w:color w:val="auto"/>
          <w:sz w:val="28"/>
          <w:szCs w:val="28"/>
          <w:highlight w:val="none"/>
          <w:shd w:val="clear" w:color="auto" w:fill="auto"/>
          <w:lang w:eastAsia="zh-CN"/>
        </w:rPr>
      </w:pPr>
      <w:r>
        <w:rPr>
          <w:rFonts w:hint="eastAsia" w:ascii="仿宋_GB2312" w:hAnsi="微软雅黑" w:eastAsia="仿宋_GB2312" w:cs="宋体"/>
          <w:b w:val="0"/>
          <w:bCs w:val="0"/>
          <w:color w:val="auto"/>
          <w:sz w:val="28"/>
          <w:szCs w:val="28"/>
          <w:highlight w:val="none"/>
          <w:shd w:val="clear" w:color="auto" w:fill="auto"/>
          <w:lang w:eastAsia="zh-CN"/>
        </w:rPr>
        <w:t>线上渠道：</w:t>
      </w:r>
    </w:p>
    <w:p w14:paraId="1DE62506">
      <w:pPr>
        <w:numPr>
          <w:ilvl w:val="0"/>
          <w:numId w:val="6"/>
        </w:numPr>
        <w:jc w:val="left"/>
        <w:rPr>
          <w:rFonts w:hint="default" w:ascii="仿宋_GB2312" w:hAnsi="微软雅黑" w:eastAsia="仿宋_GB2312" w:cs="宋体"/>
          <w:b w:val="0"/>
          <w:bCs w:val="0"/>
          <w:color w:val="auto"/>
          <w:sz w:val="26"/>
          <w:szCs w:val="26"/>
          <w:highlight w:val="none"/>
          <w:shd w:val="clear" w:color="auto" w:fill="auto"/>
          <w:lang w:val="en-US" w:eastAsia="zh-CN"/>
        </w:rPr>
      </w:pPr>
      <w:r>
        <w:rPr>
          <w:rFonts w:hint="eastAsia" w:ascii="仿宋_GB2312" w:hAnsi="微软雅黑" w:eastAsia="仿宋_GB2312" w:cs="宋体"/>
          <w:b w:val="0"/>
          <w:bCs w:val="0"/>
          <w:color w:val="auto"/>
          <w:sz w:val="26"/>
          <w:szCs w:val="26"/>
          <w:highlight w:val="none"/>
          <w:shd w:val="clear" w:color="auto" w:fill="auto"/>
          <w:lang w:val="en-US" w:eastAsia="zh-CN"/>
        </w:rPr>
        <w:t>“花都供水”微信公众号</w:t>
      </w:r>
    </w:p>
    <w:p w14:paraId="4752F8AA">
      <w:pPr>
        <w:numPr>
          <w:ilvl w:val="0"/>
          <w:numId w:val="6"/>
        </w:numPr>
        <w:jc w:val="left"/>
        <w:rPr>
          <w:rFonts w:hint="default" w:ascii="仿宋_GB2312" w:hAnsi="微软雅黑" w:eastAsia="仿宋_GB2312" w:cs="宋体"/>
          <w:b w:val="0"/>
          <w:bCs w:val="0"/>
          <w:color w:val="auto"/>
          <w:sz w:val="26"/>
          <w:szCs w:val="26"/>
          <w:highlight w:val="none"/>
          <w:shd w:val="clear" w:color="auto" w:fill="auto"/>
          <w:lang w:val="en-US" w:eastAsia="zh-CN"/>
        </w:rPr>
      </w:pPr>
      <w:r>
        <w:rPr>
          <w:rFonts w:hint="eastAsia" w:ascii="仿宋_GB2312" w:hAnsi="微软雅黑" w:eastAsia="仿宋_GB2312" w:cs="宋体"/>
          <w:b w:val="0"/>
          <w:bCs w:val="0"/>
          <w:color w:val="auto"/>
          <w:sz w:val="26"/>
          <w:szCs w:val="26"/>
          <w:highlight w:val="none"/>
          <w:shd w:val="clear" w:color="auto" w:fill="auto"/>
          <w:lang w:val="en-US" w:eastAsia="zh-CN"/>
        </w:rPr>
        <w:t>“花都供水”微信小程序</w:t>
      </w:r>
    </w:p>
    <w:p w14:paraId="35971B55">
      <w:pPr>
        <w:numPr>
          <w:ilvl w:val="0"/>
          <w:numId w:val="6"/>
        </w:numPr>
        <w:jc w:val="left"/>
        <w:rPr>
          <w:rFonts w:hint="default" w:ascii="仿宋_GB2312" w:hAnsi="微软雅黑" w:eastAsia="仿宋_GB2312" w:cs="宋体"/>
          <w:b w:val="0"/>
          <w:bCs w:val="0"/>
          <w:color w:val="auto"/>
          <w:sz w:val="26"/>
          <w:szCs w:val="26"/>
          <w:highlight w:val="none"/>
          <w:shd w:val="clear" w:color="auto" w:fill="auto"/>
          <w:lang w:val="en-US" w:eastAsia="zh-CN"/>
        </w:rPr>
      </w:pPr>
      <w:r>
        <w:rPr>
          <w:rFonts w:hint="eastAsia" w:ascii="仿宋_GB2312" w:hAnsi="微软雅黑" w:eastAsia="仿宋_GB2312" w:cs="宋体"/>
          <w:b w:val="0"/>
          <w:bCs w:val="0"/>
          <w:color w:val="auto"/>
          <w:sz w:val="26"/>
          <w:szCs w:val="26"/>
          <w:highlight w:val="none"/>
          <w:shd w:val="clear" w:color="auto" w:fill="auto"/>
          <w:lang w:val="en-US" w:eastAsia="zh-CN"/>
        </w:rPr>
        <w:t>穗好办APP</w:t>
      </w:r>
    </w:p>
    <w:p w14:paraId="5D25459E">
      <w:pPr>
        <w:numPr>
          <w:ilvl w:val="0"/>
          <w:numId w:val="6"/>
        </w:numPr>
        <w:jc w:val="left"/>
        <w:rPr>
          <w:rFonts w:hint="default" w:ascii="仿宋_GB2312" w:hAnsi="微软雅黑" w:eastAsia="仿宋_GB2312" w:cs="宋体"/>
          <w:b w:val="0"/>
          <w:bCs w:val="0"/>
          <w:color w:val="auto"/>
          <w:sz w:val="26"/>
          <w:szCs w:val="26"/>
          <w:highlight w:val="none"/>
          <w:shd w:val="clear" w:color="auto" w:fill="auto"/>
          <w:lang w:val="en-US" w:eastAsia="zh-CN"/>
        </w:rPr>
      </w:pPr>
      <w:r>
        <w:rPr>
          <w:rFonts w:hint="eastAsia" w:ascii="仿宋_GB2312" w:hAnsi="微软雅黑" w:eastAsia="仿宋_GB2312" w:cs="宋体"/>
          <w:b w:val="0"/>
          <w:bCs w:val="0"/>
          <w:color w:val="auto"/>
          <w:sz w:val="26"/>
          <w:szCs w:val="26"/>
          <w:highlight w:val="none"/>
          <w:shd w:val="clear" w:color="auto" w:fill="auto"/>
          <w:lang w:val="en-US" w:eastAsia="zh-CN"/>
        </w:rPr>
        <w:t>广州市花都自来水有限公司网上营业厅</w:t>
      </w:r>
    </w:p>
    <w:p w14:paraId="290BAFB4">
      <w:pPr>
        <w:numPr>
          <w:ilvl w:val="0"/>
          <w:numId w:val="5"/>
        </w:numPr>
        <w:jc w:val="left"/>
        <w:rPr>
          <w:rFonts w:hint="eastAsia" w:ascii="仿宋_GB2312" w:hAnsi="微软雅黑" w:eastAsia="仿宋_GB2312" w:cs="宋体"/>
          <w:b w:val="0"/>
          <w:bCs w:val="0"/>
          <w:color w:val="auto"/>
          <w:sz w:val="28"/>
          <w:szCs w:val="28"/>
          <w:highlight w:val="none"/>
          <w:shd w:val="clear" w:color="auto" w:fill="auto"/>
          <w:lang w:eastAsia="zh-CN"/>
        </w:rPr>
      </w:pPr>
      <w:r>
        <w:rPr>
          <w:rFonts w:hint="eastAsia" w:ascii="仿宋_GB2312" w:hAnsi="微软雅黑" w:eastAsia="仿宋_GB2312" w:cs="宋体"/>
          <w:b w:val="0"/>
          <w:bCs w:val="0"/>
          <w:color w:val="auto"/>
          <w:sz w:val="28"/>
          <w:szCs w:val="28"/>
          <w:highlight w:val="none"/>
          <w:shd w:val="clear" w:color="auto" w:fill="auto"/>
          <w:lang w:eastAsia="zh-CN"/>
        </w:rPr>
        <w:t>互联网渠道：广东省政务网（</w:t>
      </w:r>
      <w:r>
        <w:rPr>
          <w:rFonts w:hint="eastAsia" w:ascii="仿宋_GB2312" w:hAnsi="微软雅黑" w:eastAsia="仿宋_GB2312" w:cs="宋体"/>
          <w:b w:val="0"/>
          <w:bCs w:val="0"/>
          <w:color w:val="auto"/>
          <w:sz w:val="28"/>
          <w:szCs w:val="28"/>
          <w:highlight w:val="none"/>
          <w:shd w:val="clear" w:color="auto" w:fill="auto"/>
          <w:lang w:val="en-US" w:eastAsia="zh-CN"/>
        </w:rPr>
        <w:t>http://www.gdzwfw.gov.cn/</w:t>
      </w:r>
      <w:r>
        <w:rPr>
          <w:rFonts w:hint="eastAsia" w:ascii="仿宋_GB2312" w:hAnsi="微软雅黑" w:eastAsia="仿宋_GB2312" w:cs="宋体"/>
          <w:b w:val="0"/>
          <w:bCs w:val="0"/>
          <w:color w:val="auto"/>
          <w:sz w:val="28"/>
          <w:szCs w:val="28"/>
          <w:highlight w:val="none"/>
          <w:shd w:val="clear" w:color="auto" w:fill="auto"/>
          <w:lang w:eastAsia="zh-CN"/>
        </w:rPr>
        <w:t>）</w:t>
      </w:r>
    </w:p>
    <w:p w14:paraId="4EC4ECF8">
      <w:pPr>
        <w:numPr>
          <w:ilvl w:val="0"/>
          <w:numId w:val="5"/>
        </w:numPr>
        <w:jc w:val="left"/>
        <w:rPr>
          <w:rFonts w:hint="eastAsia" w:ascii="仿宋_GB2312" w:hAnsi="微软雅黑" w:eastAsia="仿宋_GB2312" w:cs="宋体"/>
          <w:b w:val="0"/>
          <w:bCs w:val="0"/>
          <w:color w:val="auto"/>
          <w:sz w:val="28"/>
          <w:szCs w:val="28"/>
          <w:highlight w:val="none"/>
          <w:shd w:val="clear" w:color="auto" w:fill="auto"/>
          <w:lang w:eastAsia="zh-CN"/>
        </w:rPr>
      </w:pPr>
      <w:r>
        <w:rPr>
          <w:rFonts w:hint="eastAsia" w:ascii="仿宋_GB2312" w:hAnsi="微软雅黑" w:eastAsia="仿宋_GB2312" w:cs="宋体"/>
          <w:b w:val="0"/>
          <w:bCs w:val="0"/>
          <w:color w:val="auto"/>
          <w:sz w:val="28"/>
          <w:szCs w:val="28"/>
          <w:highlight w:val="none"/>
          <w:shd w:val="clear" w:color="auto" w:fill="auto"/>
          <w:lang w:eastAsia="zh-CN"/>
        </w:rPr>
        <w:t>预约上门服务办理，服务热线：</w:t>
      </w:r>
      <w:r>
        <w:rPr>
          <w:rFonts w:hint="eastAsia" w:ascii="仿宋_GB2312" w:hAnsi="微软雅黑" w:eastAsia="仿宋_GB2312" w:cs="宋体"/>
          <w:b w:val="0"/>
          <w:bCs w:val="0"/>
          <w:color w:val="auto"/>
          <w:sz w:val="28"/>
          <w:szCs w:val="28"/>
          <w:highlight w:val="none"/>
          <w:shd w:val="clear" w:color="auto" w:fill="auto"/>
          <w:lang w:val="en-US" w:eastAsia="zh-CN"/>
        </w:rPr>
        <w:t>020-36896999</w:t>
      </w:r>
    </w:p>
    <w:p w14:paraId="23D590B6">
      <w:pPr>
        <w:numPr>
          <w:ilvl w:val="0"/>
          <w:numId w:val="5"/>
        </w:numPr>
        <w:jc w:val="left"/>
        <w:rPr>
          <w:rFonts w:hint="eastAsia" w:ascii="仿宋_GB2312" w:hAnsi="微软雅黑" w:eastAsia="仿宋_GB2312" w:cs="宋体"/>
          <w:b w:val="0"/>
          <w:bCs w:val="0"/>
          <w:color w:val="auto"/>
          <w:sz w:val="28"/>
          <w:szCs w:val="28"/>
          <w:highlight w:val="none"/>
          <w:shd w:val="clear" w:color="auto" w:fill="auto"/>
          <w:lang w:eastAsia="zh-CN"/>
        </w:rPr>
      </w:pPr>
      <w:r>
        <w:rPr>
          <w:rFonts w:hint="eastAsia" w:ascii="仿宋_GB2312" w:hAnsi="微软雅黑" w:eastAsia="仿宋_GB2312" w:cs="宋体"/>
          <w:b w:val="0"/>
          <w:bCs w:val="0"/>
          <w:color w:val="auto"/>
          <w:sz w:val="28"/>
          <w:szCs w:val="28"/>
          <w:highlight w:val="none"/>
          <w:shd w:val="clear" w:color="auto" w:fill="auto"/>
          <w:lang w:eastAsia="zh-CN"/>
        </w:rPr>
        <w:t>线下渠道：</w:t>
      </w:r>
    </w:p>
    <w:p w14:paraId="2192208D">
      <w:pPr>
        <w:numPr>
          <w:ilvl w:val="0"/>
          <w:numId w:val="7"/>
        </w:numPr>
        <w:jc w:val="left"/>
        <w:rPr>
          <w:rFonts w:hint="eastAsia" w:ascii="仿宋" w:hAnsi="仿宋" w:eastAsia="仿宋" w:cs="宋体"/>
          <w:color w:val="auto"/>
          <w:sz w:val="26"/>
          <w:szCs w:val="26"/>
          <w:highlight w:val="none"/>
        </w:rPr>
      </w:pPr>
      <w:r>
        <w:rPr>
          <w:rFonts w:hint="eastAsia" w:ascii="仿宋" w:hAnsi="仿宋" w:eastAsia="仿宋" w:cs="宋体"/>
          <w:color w:val="auto"/>
          <w:sz w:val="26"/>
          <w:szCs w:val="26"/>
          <w:highlight w:val="none"/>
        </w:rPr>
        <w:t>广州市花都自来水有限公司供水服务营业厅</w:t>
      </w:r>
    </w:p>
    <w:p w14:paraId="6814CF40">
      <w:pPr>
        <w:numPr>
          <w:ilvl w:val="0"/>
          <w:numId w:val="0"/>
        </w:numPr>
        <w:jc w:val="left"/>
        <w:rPr>
          <w:rFonts w:hint="eastAsia" w:ascii="仿宋" w:hAnsi="仿宋" w:eastAsia="仿宋" w:cs="宋体"/>
          <w:color w:val="auto"/>
          <w:sz w:val="26"/>
          <w:szCs w:val="26"/>
          <w:highlight w:val="none"/>
        </w:rPr>
      </w:pPr>
      <w:r>
        <w:rPr>
          <w:rFonts w:hint="eastAsia" w:ascii="仿宋" w:hAnsi="仿宋" w:eastAsia="仿宋" w:cs="宋体"/>
          <w:color w:val="auto"/>
          <w:sz w:val="26"/>
          <w:szCs w:val="26"/>
          <w:highlight w:val="none"/>
          <w:lang w:val="en-US" w:eastAsia="zh-CN"/>
        </w:rPr>
        <w:t xml:space="preserve">  办公时间：</w:t>
      </w:r>
      <w:r>
        <w:rPr>
          <w:rFonts w:hint="eastAsia" w:ascii="仿宋" w:hAnsi="仿宋" w:eastAsia="仿宋" w:cs="宋体"/>
          <w:color w:val="auto"/>
          <w:sz w:val="26"/>
          <w:szCs w:val="26"/>
          <w:highlight w:val="none"/>
        </w:rPr>
        <w:t>周一至周五：上午8:30-12:00 下午</w:t>
      </w:r>
      <w:r>
        <w:rPr>
          <w:rFonts w:hint="eastAsia" w:ascii="仿宋" w:hAnsi="仿宋" w:eastAsia="仿宋" w:cs="宋体"/>
          <w:color w:val="auto"/>
          <w:sz w:val="26"/>
          <w:szCs w:val="26"/>
          <w:highlight w:val="none"/>
        </w:rPr>
        <w:t>14:</w:t>
      </w:r>
      <w:r>
        <w:rPr>
          <w:rFonts w:hint="eastAsia" w:ascii="仿宋" w:hAnsi="仿宋" w:eastAsia="仿宋" w:cs="宋体"/>
          <w:color w:val="auto"/>
          <w:sz w:val="26"/>
          <w:szCs w:val="26"/>
          <w:highlight w:val="none"/>
          <w:lang w:val="en-US" w:eastAsia="zh-CN"/>
        </w:rPr>
        <w:t>0</w:t>
      </w:r>
      <w:r>
        <w:rPr>
          <w:rFonts w:hint="eastAsia" w:ascii="仿宋" w:hAnsi="仿宋" w:eastAsia="仿宋" w:cs="宋体"/>
          <w:color w:val="auto"/>
          <w:sz w:val="26"/>
          <w:szCs w:val="26"/>
          <w:highlight w:val="none"/>
        </w:rPr>
        <w:t>0</w:t>
      </w:r>
      <w:r>
        <w:rPr>
          <w:rFonts w:hint="eastAsia" w:ascii="仿宋" w:hAnsi="仿宋" w:eastAsia="仿宋" w:cs="宋体"/>
          <w:color w:val="auto"/>
          <w:sz w:val="26"/>
          <w:szCs w:val="26"/>
          <w:highlight w:val="none"/>
        </w:rPr>
        <w:t>-17:30（节假日时间另行通知）</w:t>
      </w:r>
    </w:p>
    <w:p w14:paraId="2F691D96">
      <w:pPr>
        <w:numPr>
          <w:ilvl w:val="0"/>
          <w:numId w:val="0"/>
        </w:numPr>
        <w:jc w:val="left"/>
        <w:rPr>
          <w:rFonts w:hint="default" w:ascii="仿宋" w:hAnsi="仿宋" w:eastAsia="仿宋" w:cs="宋体"/>
          <w:color w:val="auto"/>
          <w:sz w:val="26"/>
          <w:szCs w:val="26"/>
          <w:highlight w:val="none"/>
          <w:lang w:val="en-US" w:eastAsia="zh-CN"/>
        </w:rPr>
      </w:pPr>
      <w:r>
        <w:rPr>
          <w:rFonts w:hint="eastAsia" w:ascii="仿宋" w:hAnsi="仿宋" w:eastAsia="仿宋" w:cs="宋体"/>
          <w:color w:val="auto"/>
          <w:sz w:val="26"/>
          <w:szCs w:val="26"/>
          <w:highlight w:val="none"/>
          <w:lang w:val="en-US" w:eastAsia="zh-CN"/>
        </w:rPr>
        <w:t xml:space="preserve"> 交通指引：</w:t>
      </w:r>
      <w:r>
        <w:rPr>
          <w:rFonts w:hint="eastAsia" w:ascii="仿宋" w:hAnsi="仿宋" w:eastAsia="仿宋" w:cs="宋体"/>
          <w:color w:val="auto"/>
          <w:sz w:val="26"/>
          <w:szCs w:val="26"/>
          <w:highlight w:val="none"/>
        </w:rPr>
        <w:t>公交：7号车，18号车站；人民公园西门站。</w:t>
      </w:r>
      <w:r>
        <w:rPr>
          <w:rFonts w:hint="eastAsia" w:ascii="微软雅黑" w:hAnsi="微软雅黑" w:eastAsia="仿宋" w:cs="宋体"/>
          <w:color w:val="auto"/>
          <w:sz w:val="26"/>
          <w:szCs w:val="26"/>
          <w:highlight w:val="none"/>
        </w:rPr>
        <w:t> </w:t>
      </w:r>
    </w:p>
    <w:p w14:paraId="51B57F0E">
      <w:pPr>
        <w:numPr>
          <w:ilvl w:val="0"/>
          <w:numId w:val="7"/>
        </w:numPr>
        <w:ind w:left="0" w:leftChars="0" w:firstLine="0" w:firstLineChars="0"/>
        <w:jc w:val="left"/>
        <w:rPr>
          <w:rFonts w:hint="eastAsia" w:ascii="仿宋" w:hAnsi="仿宋" w:eastAsia="仿宋" w:cs="宋体"/>
          <w:color w:val="auto"/>
          <w:sz w:val="26"/>
          <w:szCs w:val="26"/>
          <w:highlight w:val="none"/>
        </w:rPr>
      </w:pPr>
      <w:r>
        <w:rPr>
          <w:rFonts w:hint="eastAsia" w:ascii="仿宋" w:hAnsi="仿宋" w:eastAsia="仿宋" w:cs="宋体"/>
          <w:color w:val="auto"/>
          <w:sz w:val="26"/>
          <w:szCs w:val="26"/>
          <w:highlight w:val="none"/>
        </w:rPr>
        <w:t>广州市花都区天贵路101号政务中心综合受理窗口</w:t>
      </w:r>
    </w:p>
    <w:p w14:paraId="32A80386">
      <w:pPr>
        <w:numPr>
          <w:ilvl w:val="0"/>
          <w:numId w:val="0"/>
        </w:numPr>
        <w:ind w:leftChars="0"/>
        <w:jc w:val="left"/>
        <w:rPr>
          <w:rFonts w:hint="eastAsia" w:ascii="仿宋" w:hAnsi="仿宋" w:eastAsia="仿宋" w:cs="宋体"/>
          <w:color w:val="auto"/>
          <w:sz w:val="26"/>
          <w:szCs w:val="26"/>
          <w:highlight w:val="none"/>
        </w:rPr>
      </w:pPr>
      <w:r>
        <w:rPr>
          <w:rFonts w:hint="eastAsia" w:ascii="仿宋" w:hAnsi="仿宋" w:eastAsia="仿宋" w:cs="宋体"/>
          <w:color w:val="auto"/>
          <w:sz w:val="26"/>
          <w:szCs w:val="26"/>
          <w:highlight w:val="none"/>
          <w:lang w:val="en-US" w:eastAsia="zh-CN"/>
        </w:rPr>
        <w:t xml:space="preserve"> 办公时间：</w:t>
      </w:r>
      <w:r>
        <w:rPr>
          <w:rFonts w:hint="eastAsia" w:ascii="仿宋" w:hAnsi="仿宋" w:eastAsia="仿宋" w:cs="宋体"/>
          <w:color w:val="auto"/>
          <w:sz w:val="26"/>
          <w:szCs w:val="26"/>
          <w:highlight w:val="none"/>
        </w:rPr>
        <w:t>周一至周五：上午9:00-12:00</w:t>
      </w:r>
      <w:r>
        <w:rPr>
          <w:rFonts w:hint="eastAsia" w:ascii="微软雅黑" w:hAnsi="微软雅黑" w:eastAsia="仿宋" w:cs="宋体"/>
          <w:color w:val="auto"/>
          <w:sz w:val="26"/>
          <w:szCs w:val="26"/>
          <w:highlight w:val="none"/>
        </w:rPr>
        <w:t> </w:t>
      </w:r>
      <w:r>
        <w:rPr>
          <w:rFonts w:hint="eastAsia" w:ascii="仿宋" w:hAnsi="仿宋" w:eastAsia="仿宋" w:cs="宋体"/>
          <w:color w:val="auto"/>
          <w:sz w:val="26"/>
          <w:szCs w:val="26"/>
          <w:highlight w:val="none"/>
        </w:rPr>
        <w:t>下午13:00-17:00（节假日时间另行通知）</w:t>
      </w:r>
    </w:p>
    <w:p w14:paraId="2F118BD3">
      <w:pPr>
        <w:wordWrap w:val="0"/>
        <w:adjustRightInd/>
        <w:snapToGrid/>
        <w:spacing w:after="0"/>
        <w:jc w:val="both"/>
        <w:rPr>
          <w:rFonts w:hint="eastAsia" w:ascii="仿宋_GB2312" w:hAnsi="微软雅黑" w:eastAsia="仿宋_GB2312" w:cs="宋体"/>
          <w:b/>
          <w:bCs/>
          <w:color w:val="auto"/>
          <w:sz w:val="32"/>
          <w:szCs w:val="32"/>
          <w:highlight w:val="none"/>
          <w:shd w:val="clear" w:color="auto" w:fill="auto"/>
          <w:lang w:eastAsia="zh-CN"/>
        </w:rPr>
      </w:pPr>
      <w:r>
        <w:rPr>
          <w:rFonts w:hint="eastAsia" w:ascii="仿宋" w:hAnsi="仿宋" w:eastAsia="仿宋" w:cs="宋体"/>
          <w:color w:val="auto"/>
          <w:sz w:val="26"/>
          <w:szCs w:val="26"/>
          <w:highlight w:val="none"/>
          <w:lang w:val="en-US" w:eastAsia="zh-CN"/>
        </w:rPr>
        <w:t>交通指引：</w:t>
      </w:r>
      <w:r>
        <w:rPr>
          <w:rFonts w:hint="eastAsia" w:ascii="仿宋" w:hAnsi="仿宋" w:eastAsia="仿宋" w:cs="宋体"/>
          <w:color w:val="auto"/>
          <w:sz w:val="26"/>
          <w:szCs w:val="26"/>
          <w:highlight w:val="none"/>
        </w:rPr>
        <w:t>公交：花76A号车，花6号车，天贵北路站。</w:t>
      </w:r>
    </w:p>
    <w:p w14:paraId="29FB1CAF">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r>
        <w:rPr>
          <w:rFonts w:hint="eastAsia" w:ascii="仿宋_GB2312" w:hAnsi="微软雅黑" w:eastAsia="仿宋_GB2312" w:cs="宋体"/>
          <w:b/>
          <w:bCs/>
          <w:color w:val="auto"/>
          <w:sz w:val="32"/>
          <w:szCs w:val="32"/>
          <w:highlight w:val="none"/>
          <w:shd w:val="clear" w:color="auto" w:fill="auto"/>
          <w:lang w:eastAsia="zh-CN"/>
        </w:rPr>
        <w:t>六、咨询、投诉</w:t>
      </w:r>
    </w:p>
    <w:p w14:paraId="73774A44">
      <w:pPr>
        <w:spacing w:after="0" w:line="360" w:lineRule="auto"/>
        <w:jc w:val="both"/>
        <w:rPr>
          <w:rFonts w:ascii="仿宋" w:hAnsi="仿宋" w:eastAsia="仿宋" w:cs="宋体"/>
          <w:color w:val="auto"/>
          <w:sz w:val="26"/>
          <w:szCs w:val="26"/>
          <w:highlight w:val="none"/>
        </w:rPr>
      </w:pPr>
      <w:r>
        <w:rPr>
          <w:rFonts w:hint="eastAsia" w:ascii="仿宋" w:hAnsi="仿宋" w:eastAsia="仿宋" w:cs="宋体"/>
          <w:color w:val="auto"/>
          <w:sz w:val="26"/>
          <w:szCs w:val="26"/>
          <w:highlight w:val="none"/>
          <w:lang w:eastAsia="zh-CN"/>
        </w:rPr>
        <w:t>（</w:t>
      </w:r>
      <w:r>
        <w:rPr>
          <w:rFonts w:ascii="仿宋" w:hAnsi="仿宋" w:eastAsia="仿宋" w:cs="宋体"/>
          <w:color w:val="auto"/>
          <w:sz w:val="26"/>
          <w:szCs w:val="26"/>
          <w:highlight w:val="none"/>
        </w:rPr>
        <w:t>一</w:t>
      </w:r>
      <w:r>
        <w:rPr>
          <w:rFonts w:hint="eastAsia" w:ascii="仿宋" w:hAnsi="仿宋" w:eastAsia="仿宋" w:cs="宋体"/>
          <w:color w:val="auto"/>
          <w:sz w:val="26"/>
          <w:szCs w:val="26"/>
          <w:highlight w:val="none"/>
          <w:lang w:eastAsia="zh-CN"/>
        </w:rPr>
        <w:t>）</w:t>
      </w:r>
      <w:r>
        <w:rPr>
          <w:rFonts w:ascii="仿宋" w:hAnsi="仿宋" w:eastAsia="仿宋" w:cs="宋体"/>
          <w:color w:val="auto"/>
          <w:sz w:val="26"/>
          <w:szCs w:val="26"/>
          <w:highlight w:val="none"/>
        </w:rPr>
        <w:t>申请人可通过电话、网上、窗口等方式进行咨询和审批进程查询。</w:t>
      </w:r>
    </w:p>
    <w:p w14:paraId="355CDC39">
      <w:pPr>
        <w:spacing w:after="0" w:line="360" w:lineRule="auto"/>
        <w:ind w:firstLine="520" w:firstLineChars="200"/>
        <w:jc w:val="both"/>
        <w:rPr>
          <w:rFonts w:ascii="仿宋" w:hAnsi="仿宋" w:eastAsia="仿宋" w:cs="宋体"/>
          <w:color w:val="auto"/>
          <w:sz w:val="26"/>
          <w:szCs w:val="26"/>
          <w:highlight w:val="none"/>
        </w:rPr>
      </w:pPr>
      <w:r>
        <w:rPr>
          <w:rFonts w:ascii="仿宋" w:hAnsi="仿宋" w:eastAsia="仿宋" w:cs="宋体"/>
          <w:color w:val="auto"/>
          <w:sz w:val="26"/>
          <w:szCs w:val="26"/>
          <w:highlight w:val="none"/>
        </w:rPr>
        <w:t>电话查询：020-36898669（供水服务厅报装窗口）</w:t>
      </w:r>
    </w:p>
    <w:p w14:paraId="28864058">
      <w:pPr>
        <w:spacing w:after="0" w:line="360" w:lineRule="auto"/>
        <w:ind w:firstLine="520" w:firstLineChars="200"/>
        <w:jc w:val="both"/>
        <w:rPr>
          <w:rFonts w:ascii="仿宋" w:hAnsi="仿宋" w:eastAsia="仿宋" w:cs="宋体"/>
          <w:color w:val="auto"/>
          <w:sz w:val="26"/>
          <w:szCs w:val="26"/>
          <w:highlight w:val="none"/>
        </w:rPr>
      </w:pPr>
      <w:r>
        <w:rPr>
          <w:rFonts w:ascii="仿宋" w:hAnsi="仿宋" w:eastAsia="仿宋" w:cs="宋体"/>
          <w:color w:val="auto"/>
          <w:sz w:val="26"/>
          <w:szCs w:val="26"/>
          <w:highlight w:val="none"/>
        </w:rPr>
        <w:t>官方服务号查询：微信公众号“花都供水”</w:t>
      </w:r>
    </w:p>
    <w:p w14:paraId="630B0FA4">
      <w:pPr>
        <w:spacing w:after="0" w:line="360" w:lineRule="auto"/>
        <w:ind w:firstLine="520" w:firstLineChars="200"/>
        <w:jc w:val="both"/>
        <w:rPr>
          <w:rFonts w:ascii="仿宋" w:hAnsi="仿宋" w:eastAsia="仿宋" w:cs="宋体"/>
          <w:color w:val="auto"/>
          <w:sz w:val="26"/>
          <w:szCs w:val="26"/>
          <w:highlight w:val="none"/>
        </w:rPr>
      </w:pPr>
      <w:r>
        <w:rPr>
          <w:rFonts w:ascii="仿宋" w:hAnsi="仿宋" w:eastAsia="仿宋" w:cs="宋体"/>
          <w:color w:val="auto"/>
          <w:sz w:val="26"/>
          <w:szCs w:val="26"/>
          <w:highlight w:val="none"/>
        </w:rPr>
        <w:t>窗口查询：广州市花都区公益路43号一楼供水服务厅</w:t>
      </w:r>
    </w:p>
    <w:p w14:paraId="29E6CE68">
      <w:pPr>
        <w:spacing w:after="0" w:line="360" w:lineRule="auto"/>
        <w:jc w:val="both"/>
        <w:rPr>
          <w:rFonts w:ascii="仿宋" w:hAnsi="仿宋" w:eastAsia="仿宋" w:cs="宋体"/>
          <w:color w:val="auto"/>
          <w:sz w:val="26"/>
          <w:szCs w:val="26"/>
          <w:highlight w:val="none"/>
        </w:rPr>
      </w:pPr>
      <w:r>
        <w:rPr>
          <w:rFonts w:ascii="仿宋" w:hAnsi="仿宋" w:eastAsia="仿宋" w:cs="宋体"/>
          <w:color w:val="auto"/>
          <w:sz w:val="26"/>
          <w:szCs w:val="26"/>
          <w:highlight w:val="none"/>
        </w:rPr>
        <w:t>（二）申请人可通过电话、窗口等方式进行投诉。</w:t>
      </w:r>
    </w:p>
    <w:p w14:paraId="3ADDC2D8">
      <w:pPr>
        <w:spacing w:after="0" w:line="360" w:lineRule="auto"/>
        <w:ind w:firstLine="520" w:firstLineChars="200"/>
        <w:jc w:val="both"/>
        <w:rPr>
          <w:rFonts w:ascii="仿宋" w:hAnsi="仿宋" w:eastAsia="仿宋" w:cs="宋体"/>
          <w:color w:val="auto"/>
          <w:sz w:val="26"/>
          <w:szCs w:val="26"/>
          <w:highlight w:val="none"/>
        </w:rPr>
      </w:pPr>
      <w:r>
        <w:rPr>
          <w:rFonts w:ascii="仿宋" w:hAnsi="仿宋" w:eastAsia="仿宋" w:cs="宋体"/>
          <w:color w:val="auto"/>
          <w:sz w:val="26"/>
          <w:szCs w:val="26"/>
          <w:highlight w:val="none"/>
        </w:rPr>
        <w:t>窗口投诉：广州市花都区公益路43号电话：020-36896999</w:t>
      </w:r>
    </w:p>
    <w:p w14:paraId="0BB889D0">
      <w:pPr>
        <w:spacing w:after="0" w:line="360" w:lineRule="auto"/>
        <w:ind w:firstLine="520" w:firstLineChars="200"/>
        <w:jc w:val="both"/>
        <w:rPr>
          <w:rFonts w:ascii="仿宋" w:hAnsi="仿宋" w:eastAsia="仿宋" w:cs="宋体"/>
          <w:color w:val="auto"/>
          <w:sz w:val="26"/>
          <w:szCs w:val="26"/>
          <w:highlight w:val="none"/>
        </w:rPr>
      </w:pPr>
      <w:r>
        <w:rPr>
          <w:rFonts w:ascii="仿宋" w:hAnsi="仿宋" w:eastAsia="仿宋" w:cs="宋体"/>
          <w:color w:val="auto"/>
          <w:sz w:val="26"/>
          <w:szCs w:val="26"/>
          <w:highlight w:val="none"/>
        </w:rPr>
        <w:t>信函投诉：广州市花都区公益路43号</w:t>
      </w:r>
    </w:p>
    <w:p w14:paraId="54BDA73F">
      <w:pPr>
        <w:numPr>
          <w:ilvl w:val="0"/>
          <w:numId w:val="3"/>
        </w:numPr>
        <w:spacing w:after="0" w:line="360" w:lineRule="auto"/>
        <w:ind w:left="0" w:leftChars="0" w:firstLine="0" w:firstLineChars="0"/>
        <w:jc w:val="both"/>
        <w:rPr>
          <w:rFonts w:ascii="仿宋" w:hAnsi="仿宋" w:eastAsia="仿宋" w:cs="宋体"/>
          <w:color w:val="auto"/>
          <w:sz w:val="26"/>
          <w:szCs w:val="26"/>
          <w:highlight w:val="none"/>
        </w:rPr>
      </w:pPr>
      <w:r>
        <w:rPr>
          <w:rFonts w:ascii="仿宋" w:hAnsi="仿宋" w:eastAsia="仿宋" w:cs="宋体"/>
          <w:color w:val="auto"/>
          <w:sz w:val="26"/>
          <w:szCs w:val="26"/>
          <w:highlight w:val="none"/>
        </w:rPr>
        <w:t>申请人对本事项的办理结果有异议的，可依法向城市供水行政主管部门或其他相关行政管理部门投诉。</w:t>
      </w:r>
    </w:p>
    <w:p w14:paraId="42DF4E73">
      <w:pPr>
        <w:numPr>
          <w:ilvl w:val="0"/>
          <w:numId w:val="0"/>
        </w:numPr>
        <w:jc w:val="left"/>
        <w:rPr>
          <w:rFonts w:hint="eastAsia" w:ascii="仿宋_GB2312" w:hAnsi="微软雅黑" w:eastAsia="仿宋_GB2312" w:cs="宋体"/>
          <w:b/>
          <w:bCs/>
          <w:color w:val="auto"/>
          <w:sz w:val="40"/>
          <w:szCs w:val="40"/>
          <w:highlight w:val="none"/>
          <w:shd w:val="clear" w:color="auto" w:fill="auto"/>
          <w:lang w:eastAsia="zh-CN"/>
        </w:rPr>
      </w:pPr>
    </w:p>
    <w:p w14:paraId="30D5267F">
      <w:pPr>
        <w:numPr>
          <w:ilvl w:val="0"/>
          <w:numId w:val="0"/>
        </w:numPr>
        <w:ind w:leftChars="0"/>
        <w:jc w:val="left"/>
        <w:rPr>
          <w:rFonts w:hint="eastAsia" w:ascii="仿宋" w:hAnsi="仿宋" w:eastAsia="仿宋" w:cs="宋体"/>
          <w:color w:val="auto"/>
          <w:sz w:val="26"/>
          <w:szCs w:val="26"/>
          <w:highlight w:val="none"/>
        </w:rPr>
      </w:pPr>
    </w:p>
    <w:p w14:paraId="3A3E11DB">
      <w:pPr>
        <w:numPr>
          <w:ilvl w:val="0"/>
          <w:numId w:val="0"/>
        </w:numPr>
        <w:ind w:leftChars="0"/>
        <w:jc w:val="left"/>
        <w:rPr>
          <w:rFonts w:hint="eastAsia" w:ascii="仿宋" w:hAnsi="仿宋" w:eastAsia="仿宋" w:cs="宋体"/>
          <w:color w:val="auto"/>
          <w:sz w:val="26"/>
          <w:szCs w:val="26"/>
          <w:highlight w:val="none"/>
          <w:lang w:eastAsia="zh-CN"/>
        </w:rPr>
      </w:pPr>
      <w:r>
        <w:rPr>
          <w:rFonts w:hint="eastAsia" w:ascii="仿宋_GB2312" w:hAnsi="微软雅黑" w:eastAsia="仿宋_GB2312" w:cs="宋体"/>
          <w:b/>
          <w:bCs/>
          <w:color w:val="auto"/>
          <w:sz w:val="32"/>
          <w:szCs w:val="32"/>
          <w:highlight w:val="none"/>
          <w:shd w:val="clear" w:color="auto" w:fill="auto"/>
          <w:lang w:eastAsia="zh-CN"/>
        </w:rPr>
        <w:drawing>
          <wp:anchor distT="0" distB="0" distL="114300" distR="114300" simplePos="0" relativeHeight="251660288" behindDoc="0" locked="0" layoutInCell="1" allowOverlap="1">
            <wp:simplePos x="0" y="0"/>
            <wp:positionH relativeFrom="column">
              <wp:posOffset>2702560</wp:posOffset>
            </wp:positionH>
            <wp:positionV relativeFrom="paragraph">
              <wp:posOffset>132080</wp:posOffset>
            </wp:positionV>
            <wp:extent cx="2119630" cy="2119630"/>
            <wp:effectExtent l="0" t="0" r="13970" b="13970"/>
            <wp:wrapSquare wrapText="bothSides"/>
            <wp:docPr id="4" name="图片 4" descr="67c40b96a850762f16622afea955b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7c40b96a850762f16622afea955b4f"/>
                    <pic:cNvPicPr>
                      <a:picLocks noChangeAspect="1"/>
                    </pic:cNvPicPr>
                  </pic:nvPicPr>
                  <pic:blipFill>
                    <a:blip r:embed="rId4"/>
                    <a:stretch>
                      <a:fillRect/>
                    </a:stretch>
                  </pic:blipFill>
                  <pic:spPr>
                    <a:xfrm>
                      <a:off x="0" y="0"/>
                      <a:ext cx="2119630" cy="2119630"/>
                    </a:xfrm>
                    <a:prstGeom prst="rect">
                      <a:avLst/>
                    </a:prstGeom>
                  </pic:spPr>
                </pic:pic>
              </a:graphicData>
            </a:graphic>
          </wp:anchor>
        </w:drawing>
      </w:r>
      <w:r>
        <w:rPr>
          <w:rFonts w:hint="eastAsia" w:ascii="仿宋_GB2312" w:hAnsi="微软雅黑" w:eastAsia="仿宋_GB2312" w:cs="宋体"/>
          <w:b/>
          <w:bCs/>
          <w:color w:val="auto"/>
          <w:sz w:val="32"/>
          <w:szCs w:val="32"/>
          <w:highlight w:val="none"/>
          <w:shd w:val="clear" w:color="auto" w:fill="auto"/>
          <w:lang w:eastAsia="zh-CN"/>
        </w:rPr>
        <w:drawing>
          <wp:anchor distT="0" distB="0" distL="114300" distR="114300" simplePos="0" relativeHeight="251659264" behindDoc="0" locked="0" layoutInCell="1" allowOverlap="1">
            <wp:simplePos x="0" y="0"/>
            <wp:positionH relativeFrom="column">
              <wp:posOffset>-184785</wp:posOffset>
            </wp:positionH>
            <wp:positionV relativeFrom="paragraph">
              <wp:posOffset>148590</wp:posOffset>
            </wp:positionV>
            <wp:extent cx="2102485" cy="2102485"/>
            <wp:effectExtent l="0" t="0" r="12065" b="12065"/>
            <wp:wrapSquare wrapText="bothSides"/>
            <wp:docPr id="3" name="图片 3" descr="f88d42fcacb1352571b6874ffe74e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88d42fcacb1352571b6874ffe74e6c"/>
                    <pic:cNvPicPr>
                      <a:picLocks noChangeAspect="1"/>
                    </pic:cNvPicPr>
                  </pic:nvPicPr>
                  <pic:blipFill>
                    <a:blip r:embed="rId5"/>
                    <a:stretch>
                      <a:fillRect/>
                    </a:stretch>
                  </pic:blipFill>
                  <pic:spPr>
                    <a:xfrm>
                      <a:off x="0" y="0"/>
                      <a:ext cx="2102485" cy="2102485"/>
                    </a:xfrm>
                    <a:prstGeom prst="rect">
                      <a:avLst/>
                    </a:prstGeom>
                  </pic:spPr>
                </pic:pic>
              </a:graphicData>
            </a:graphic>
          </wp:anchor>
        </w:drawing>
      </w:r>
    </w:p>
    <w:p w14:paraId="5CAADA58">
      <w:pPr>
        <w:numPr>
          <w:ilvl w:val="0"/>
          <w:numId w:val="0"/>
        </w:numPr>
        <w:jc w:val="left"/>
        <w:rPr>
          <w:rFonts w:hint="eastAsia" w:ascii="仿宋_GB2312" w:hAnsi="微软雅黑" w:eastAsia="仿宋_GB2312" w:cs="宋体"/>
          <w:b/>
          <w:bCs/>
          <w:color w:val="auto"/>
          <w:sz w:val="32"/>
          <w:szCs w:val="32"/>
          <w:highlight w:val="none"/>
          <w:shd w:val="clear" w:color="auto" w:fill="auto"/>
          <w:lang w:eastAsia="zh-CN"/>
        </w:rPr>
      </w:pPr>
    </w:p>
    <w:p w14:paraId="7967650C">
      <w:pPr>
        <w:numPr>
          <w:ilvl w:val="0"/>
          <w:numId w:val="0"/>
        </w:numPr>
        <w:spacing w:after="0" w:line="360" w:lineRule="auto"/>
        <w:ind w:leftChars="0"/>
        <w:jc w:val="both"/>
        <w:rPr>
          <w:rFonts w:ascii="仿宋" w:hAnsi="仿宋" w:eastAsia="仿宋" w:cs="宋体"/>
          <w:color w:val="auto"/>
          <w:sz w:val="26"/>
          <w:szCs w:val="26"/>
          <w:highlight w:val="none"/>
        </w:rPr>
      </w:pPr>
    </w:p>
    <w:p w14:paraId="0E345AAB">
      <w:pPr>
        <w:numPr>
          <w:ilvl w:val="0"/>
          <w:numId w:val="0"/>
        </w:numPr>
        <w:jc w:val="left"/>
        <w:rPr>
          <w:rFonts w:hint="eastAsia" w:ascii="仿宋_GB2312" w:hAnsi="微软雅黑" w:eastAsia="仿宋_GB2312" w:cs="宋体"/>
          <w:b/>
          <w:bCs/>
          <w:color w:val="auto"/>
          <w:sz w:val="26"/>
          <w:szCs w:val="26"/>
          <w:highlight w:val="none"/>
          <w:shd w:val="clear" w:color="auto" w:fill="auto"/>
          <w:lang w:eastAsia="zh-CN"/>
        </w:rPr>
      </w:pPr>
    </w:p>
    <w:p w14:paraId="19A217DA">
      <w:pPr>
        <w:numPr>
          <w:ilvl w:val="0"/>
          <w:numId w:val="0"/>
        </w:numPr>
        <w:jc w:val="left"/>
        <w:rPr>
          <w:rFonts w:hint="eastAsia" w:ascii="仿宋_GB2312" w:hAnsi="微软雅黑" w:eastAsia="仿宋_GB2312" w:cs="宋体"/>
          <w:b/>
          <w:bCs/>
          <w:color w:val="auto"/>
          <w:sz w:val="26"/>
          <w:szCs w:val="26"/>
          <w:highlight w:val="none"/>
          <w:shd w:val="clear" w:color="auto" w:fill="auto"/>
          <w:lang w:eastAsia="zh-CN"/>
        </w:rPr>
      </w:pPr>
    </w:p>
    <w:p w14:paraId="611D73BC">
      <w:pPr>
        <w:numPr>
          <w:ilvl w:val="0"/>
          <w:numId w:val="0"/>
        </w:numPr>
        <w:jc w:val="left"/>
        <w:rPr>
          <w:rFonts w:hint="eastAsia" w:ascii="仿宋_GB2312" w:hAnsi="微软雅黑" w:eastAsia="仿宋_GB2312" w:cs="宋体"/>
          <w:b/>
          <w:bCs/>
          <w:color w:val="auto"/>
          <w:sz w:val="26"/>
          <w:szCs w:val="26"/>
          <w:highlight w:val="none"/>
          <w:shd w:val="clear" w:color="auto" w:fill="auto"/>
          <w:lang w:eastAsia="zh-CN"/>
        </w:rPr>
      </w:pPr>
    </w:p>
    <w:p w14:paraId="35632AFB">
      <w:pPr>
        <w:numPr>
          <w:ilvl w:val="0"/>
          <w:numId w:val="0"/>
        </w:numPr>
        <w:jc w:val="left"/>
        <w:rPr>
          <w:rFonts w:hint="eastAsia" w:ascii="仿宋_GB2312" w:hAnsi="微软雅黑" w:eastAsia="仿宋_GB2312" w:cs="宋体"/>
          <w:b/>
          <w:bCs/>
          <w:color w:val="auto"/>
          <w:sz w:val="26"/>
          <w:szCs w:val="26"/>
          <w:highlight w:val="none"/>
          <w:shd w:val="clear" w:color="auto" w:fill="auto"/>
          <w:lang w:val="en-US" w:eastAsia="zh-CN"/>
        </w:rPr>
      </w:pPr>
      <w:r>
        <w:rPr>
          <w:rFonts w:hint="eastAsia" w:ascii="仿宋_GB2312" w:hAnsi="微软雅黑" w:eastAsia="仿宋_GB2312" w:cs="宋体"/>
          <w:b/>
          <w:bCs/>
          <w:color w:val="auto"/>
          <w:sz w:val="26"/>
          <w:szCs w:val="26"/>
          <w:highlight w:val="none"/>
          <w:shd w:val="clear" w:color="auto" w:fill="auto"/>
          <w:lang w:eastAsia="zh-CN"/>
        </w:rPr>
        <w:drawing>
          <wp:anchor distT="0" distB="0" distL="114300" distR="114300" simplePos="0" relativeHeight="251661312" behindDoc="0" locked="0" layoutInCell="1" allowOverlap="1">
            <wp:simplePos x="0" y="0"/>
            <wp:positionH relativeFrom="column">
              <wp:posOffset>1276350</wp:posOffset>
            </wp:positionH>
            <wp:positionV relativeFrom="paragraph">
              <wp:posOffset>955040</wp:posOffset>
            </wp:positionV>
            <wp:extent cx="2102485" cy="2102485"/>
            <wp:effectExtent l="0" t="0" r="12065" b="12065"/>
            <wp:wrapSquare wrapText="bothSides"/>
            <wp:docPr id="5" name="图片 5" descr="16fffe862a522bd34f6978951a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fffe862a522bd34f6978951a47410"/>
                    <pic:cNvPicPr>
                      <a:picLocks noChangeAspect="1"/>
                    </pic:cNvPicPr>
                  </pic:nvPicPr>
                  <pic:blipFill>
                    <a:blip r:embed="rId6"/>
                    <a:stretch>
                      <a:fillRect/>
                    </a:stretch>
                  </pic:blipFill>
                  <pic:spPr>
                    <a:xfrm>
                      <a:off x="0" y="0"/>
                      <a:ext cx="2102485" cy="2102485"/>
                    </a:xfrm>
                    <a:prstGeom prst="rect">
                      <a:avLst/>
                    </a:prstGeom>
                  </pic:spPr>
                </pic:pic>
              </a:graphicData>
            </a:graphic>
          </wp:anchor>
        </w:drawing>
      </w:r>
      <w:r>
        <w:rPr>
          <w:rFonts w:hint="eastAsia" w:ascii="仿宋_GB2312" w:hAnsi="微软雅黑" w:eastAsia="仿宋_GB2312" w:cs="宋体"/>
          <w:b/>
          <w:bCs/>
          <w:color w:val="auto"/>
          <w:sz w:val="26"/>
          <w:szCs w:val="26"/>
          <w:highlight w:val="none"/>
          <w:shd w:val="clear" w:color="auto" w:fill="auto"/>
          <w:lang w:eastAsia="zh-CN"/>
        </w:rPr>
        <w:t>“花都供水”微信公众号</w:t>
      </w:r>
      <w:r>
        <w:rPr>
          <w:rFonts w:hint="eastAsia" w:ascii="仿宋_GB2312" w:hAnsi="微软雅黑" w:eastAsia="仿宋_GB2312" w:cs="宋体"/>
          <w:b/>
          <w:bCs/>
          <w:color w:val="auto"/>
          <w:sz w:val="26"/>
          <w:szCs w:val="26"/>
          <w:highlight w:val="none"/>
          <w:shd w:val="clear" w:color="auto" w:fill="auto"/>
          <w:lang w:val="en-US" w:eastAsia="zh-CN"/>
        </w:rPr>
        <w:t xml:space="preserve">           “花都供水”微信小程序</w:t>
      </w:r>
    </w:p>
    <w:p w14:paraId="5332D4D9">
      <w:pPr>
        <w:numPr>
          <w:ilvl w:val="0"/>
          <w:numId w:val="0"/>
        </w:numPr>
        <w:jc w:val="left"/>
        <w:rPr>
          <w:rFonts w:hint="eastAsia" w:ascii="仿宋_GB2312" w:hAnsi="微软雅黑" w:eastAsia="仿宋_GB2312" w:cs="宋体"/>
          <w:b/>
          <w:bCs/>
          <w:color w:val="auto"/>
          <w:sz w:val="26"/>
          <w:szCs w:val="26"/>
          <w:highlight w:val="none"/>
          <w:shd w:val="clear" w:color="auto" w:fill="auto"/>
          <w:lang w:val="en-US" w:eastAsia="zh-CN"/>
        </w:rPr>
      </w:pPr>
    </w:p>
    <w:p w14:paraId="10D8F628">
      <w:pPr>
        <w:numPr>
          <w:ilvl w:val="0"/>
          <w:numId w:val="0"/>
        </w:numPr>
        <w:jc w:val="left"/>
        <w:rPr>
          <w:rFonts w:hint="eastAsia" w:ascii="仿宋_GB2312" w:hAnsi="微软雅黑" w:eastAsia="仿宋_GB2312" w:cs="宋体"/>
          <w:b/>
          <w:bCs/>
          <w:color w:val="auto"/>
          <w:sz w:val="26"/>
          <w:szCs w:val="26"/>
          <w:highlight w:val="none"/>
          <w:shd w:val="clear" w:color="auto" w:fill="auto"/>
          <w:lang w:val="en-US" w:eastAsia="zh-CN"/>
        </w:rPr>
      </w:pPr>
    </w:p>
    <w:p w14:paraId="219DBBD8">
      <w:pPr>
        <w:numPr>
          <w:ilvl w:val="0"/>
          <w:numId w:val="0"/>
        </w:numPr>
        <w:jc w:val="left"/>
        <w:rPr>
          <w:rFonts w:hint="eastAsia" w:ascii="仿宋_GB2312" w:hAnsi="微软雅黑" w:eastAsia="仿宋_GB2312" w:cs="宋体"/>
          <w:b/>
          <w:bCs/>
          <w:color w:val="auto"/>
          <w:sz w:val="26"/>
          <w:szCs w:val="26"/>
          <w:highlight w:val="none"/>
          <w:shd w:val="clear" w:color="auto" w:fill="auto"/>
          <w:lang w:val="en-US" w:eastAsia="zh-CN"/>
        </w:rPr>
      </w:pPr>
    </w:p>
    <w:p w14:paraId="5B6D089A">
      <w:pPr>
        <w:numPr>
          <w:ilvl w:val="0"/>
          <w:numId w:val="0"/>
        </w:numPr>
        <w:jc w:val="left"/>
        <w:rPr>
          <w:rFonts w:hint="eastAsia" w:ascii="仿宋_GB2312" w:hAnsi="微软雅黑" w:eastAsia="仿宋_GB2312" w:cs="宋体"/>
          <w:b/>
          <w:bCs/>
          <w:color w:val="auto"/>
          <w:sz w:val="26"/>
          <w:szCs w:val="26"/>
          <w:highlight w:val="none"/>
          <w:shd w:val="clear" w:color="auto" w:fill="auto"/>
          <w:lang w:val="en-US" w:eastAsia="zh-CN"/>
        </w:rPr>
      </w:pPr>
    </w:p>
    <w:p w14:paraId="62EF36D7">
      <w:pPr>
        <w:numPr>
          <w:ilvl w:val="0"/>
          <w:numId w:val="0"/>
        </w:numPr>
        <w:jc w:val="left"/>
        <w:rPr>
          <w:rFonts w:hint="eastAsia" w:ascii="仿宋_GB2312" w:hAnsi="微软雅黑" w:eastAsia="仿宋_GB2312" w:cs="宋体"/>
          <w:b/>
          <w:bCs/>
          <w:color w:val="auto"/>
          <w:sz w:val="26"/>
          <w:szCs w:val="26"/>
          <w:highlight w:val="none"/>
          <w:shd w:val="clear" w:color="auto" w:fill="auto"/>
          <w:lang w:val="en-US" w:eastAsia="zh-CN"/>
        </w:rPr>
      </w:pPr>
    </w:p>
    <w:p w14:paraId="13DBEEE7">
      <w:pPr>
        <w:numPr>
          <w:ilvl w:val="0"/>
          <w:numId w:val="0"/>
        </w:numPr>
        <w:jc w:val="left"/>
        <w:rPr>
          <w:rFonts w:hint="eastAsia" w:ascii="仿宋_GB2312" w:hAnsi="微软雅黑" w:eastAsia="仿宋_GB2312" w:cs="宋体"/>
          <w:b/>
          <w:bCs/>
          <w:color w:val="auto"/>
          <w:sz w:val="26"/>
          <w:szCs w:val="26"/>
          <w:highlight w:val="none"/>
          <w:shd w:val="clear" w:color="auto" w:fill="auto"/>
          <w:lang w:val="en-US" w:eastAsia="zh-CN"/>
        </w:rPr>
      </w:pPr>
    </w:p>
    <w:p w14:paraId="558FA232">
      <w:pPr>
        <w:numPr>
          <w:ilvl w:val="0"/>
          <w:numId w:val="0"/>
        </w:numPr>
        <w:jc w:val="left"/>
        <w:rPr>
          <w:rFonts w:hint="eastAsia" w:ascii="仿宋_GB2312" w:hAnsi="微软雅黑" w:eastAsia="仿宋_GB2312" w:cs="宋体"/>
          <w:b/>
          <w:bCs/>
          <w:color w:val="auto"/>
          <w:sz w:val="26"/>
          <w:szCs w:val="26"/>
          <w:highlight w:val="none"/>
          <w:shd w:val="clear" w:color="auto" w:fill="auto"/>
          <w:lang w:val="en-US" w:eastAsia="zh-CN"/>
        </w:rPr>
      </w:pPr>
    </w:p>
    <w:p w14:paraId="270AEAE4">
      <w:pPr>
        <w:numPr>
          <w:ilvl w:val="0"/>
          <w:numId w:val="0"/>
        </w:numPr>
        <w:ind w:firstLine="3092" w:firstLineChars="1100"/>
        <w:jc w:val="left"/>
        <w:rPr>
          <w:color w:val="auto"/>
          <w:highlight w:val="none"/>
        </w:rPr>
      </w:pPr>
      <w:r>
        <w:rPr>
          <w:rFonts w:hint="eastAsia" w:ascii="仿宋_GB2312" w:hAnsi="微软雅黑" w:eastAsia="仿宋_GB2312" w:cs="宋体"/>
          <w:b/>
          <w:bCs/>
          <w:color w:val="auto"/>
          <w:sz w:val="28"/>
          <w:szCs w:val="28"/>
          <w:highlight w:val="none"/>
          <w:shd w:val="clear" w:color="auto" w:fill="auto"/>
          <w:lang w:val="en-US" w:eastAsia="zh-CN"/>
        </w:rPr>
        <w:t>穗好办APP</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9C8E"/>
    <w:multiLevelType w:val="singleLevel"/>
    <w:tmpl w:val="85BE9C8E"/>
    <w:lvl w:ilvl="0" w:tentative="0">
      <w:start w:val="1"/>
      <w:numFmt w:val="chineseCounting"/>
      <w:suff w:val="nothing"/>
      <w:lvlText w:val="（%1）"/>
      <w:lvlJc w:val="left"/>
      <w:rPr>
        <w:rFonts w:hint="eastAsia"/>
      </w:rPr>
    </w:lvl>
  </w:abstractNum>
  <w:abstractNum w:abstractNumId="1">
    <w:nsid w:val="87DACB91"/>
    <w:multiLevelType w:val="singleLevel"/>
    <w:tmpl w:val="87DACB91"/>
    <w:lvl w:ilvl="0" w:tentative="0">
      <w:start w:val="1"/>
      <w:numFmt w:val="decimal"/>
      <w:suff w:val="nothing"/>
      <w:lvlText w:val="%1、"/>
      <w:lvlJc w:val="left"/>
    </w:lvl>
  </w:abstractNum>
  <w:abstractNum w:abstractNumId="2">
    <w:nsid w:val="BE81ADEC"/>
    <w:multiLevelType w:val="singleLevel"/>
    <w:tmpl w:val="BE81ADEC"/>
    <w:lvl w:ilvl="0" w:tentative="0">
      <w:start w:val="1"/>
      <w:numFmt w:val="decimal"/>
      <w:suff w:val="nothing"/>
      <w:lvlText w:val="%1、"/>
      <w:lvlJc w:val="left"/>
    </w:lvl>
  </w:abstractNum>
  <w:abstractNum w:abstractNumId="3">
    <w:nsid w:val="C844F24F"/>
    <w:multiLevelType w:val="singleLevel"/>
    <w:tmpl w:val="C844F24F"/>
    <w:lvl w:ilvl="0" w:tentative="0">
      <w:start w:val="1"/>
      <w:numFmt w:val="chineseCounting"/>
      <w:suff w:val="nothing"/>
      <w:lvlText w:val="（%1）"/>
      <w:lvlJc w:val="left"/>
      <w:rPr>
        <w:rFonts w:hint="eastAsia"/>
      </w:rPr>
    </w:lvl>
  </w:abstractNum>
  <w:abstractNum w:abstractNumId="4">
    <w:nsid w:val="D06D7C2D"/>
    <w:multiLevelType w:val="singleLevel"/>
    <w:tmpl w:val="D06D7C2D"/>
    <w:lvl w:ilvl="0" w:tentative="0">
      <w:start w:val="1"/>
      <w:numFmt w:val="decimal"/>
      <w:suff w:val="nothing"/>
      <w:lvlText w:val="%1、"/>
      <w:lvlJc w:val="left"/>
    </w:lvl>
  </w:abstractNum>
  <w:abstractNum w:abstractNumId="5">
    <w:nsid w:val="2839396A"/>
    <w:multiLevelType w:val="singleLevel"/>
    <w:tmpl w:val="2839396A"/>
    <w:lvl w:ilvl="0" w:tentative="0">
      <w:start w:val="4"/>
      <w:numFmt w:val="chineseCounting"/>
      <w:suff w:val="nothing"/>
      <w:lvlText w:val="%1、"/>
      <w:lvlJc w:val="left"/>
      <w:rPr>
        <w:rFonts w:hint="eastAsia"/>
      </w:rPr>
    </w:lvl>
  </w:abstractNum>
  <w:abstractNum w:abstractNumId="6">
    <w:nsid w:val="4594ACB4"/>
    <w:multiLevelType w:val="singleLevel"/>
    <w:tmpl w:val="4594ACB4"/>
    <w:lvl w:ilvl="0" w:tentative="0">
      <w:start w:val="1"/>
      <w:numFmt w:val="chineseCounting"/>
      <w:suff w:val="nothing"/>
      <w:lvlText w:val="（%1）"/>
      <w:lvlJc w:val="left"/>
      <w:rPr>
        <w:rFonts w:hint="eastAsia"/>
      </w:r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B1F08"/>
    <w:rsid w:val="031A0A71"/>
    <w:rsid w:val="055250B2"/>
    <w:rsid w:val="06437671"/>
    <w:rsid w:val="187B5115"/>
    <w:rsid w:val="194A72A4"/>
    <w:rsid w:val="2179457F"/>
    <w:rsid w:val="2BE14CE5"/>
    <w:rsid w:val="2FCF080C"/>
    <w:rsid w:val="324368EE"/>
    <w:rsid w:val="406B52E0"/>
    <w:rsid w:val="459E7932"/>
    <w:rsid w:val="46B06349"/>
    <w:rsid w:val="497121A2"/>
    <w:rsid w:val="49BD399C"/>
    <w:rsid w:val="532405C3"/>
    <w:rsid w:val="56A27CD6"/>
    <w:rsid w:val="56E22921"/>
    <w:rsid w:val="57393FBE"/>
    <w:rsid w:val="57CB5604"/>
    <w:rsid w:val="5B103091"/>
    <w:rsid w:val="5E321A24"/>
    <w:rsid w:val="60305848"/>
    <w:rsid w:val="61C624FD"/>
    <w:rsid w:val="62053A6B"/>
    <w:rsid w:val="628E705E"/>
    <w:rsid w:val="629B1F08"/>
    <w:rsid w:val="68DF47C6"/>
    <w:rsid w:val="71866233"/>
    <w:rsid w:val="769B008A"/>
    <w:rsid w:val="76C83B95"/>
    <w:rsid w:val="7CA2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1104</Words>
  <Characters>1225</Characters>
  <Lines>0</Lines>
  <Paragraphs>0</Paragraphs>
  <TotalTime>41</TotalTime>
  <ScaleCrop>false</ScaleCrop>
  <LinksUpToDate>false</LinksUpToDate>
  <CharactersWithSpaces>1275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2022-01-27T07:45:00Z</dcterms:created>
  <dc:creator>秋萍</dc:creator>
  <cp:lastModifiedBy>卢治良_</cp:lastModifiedBy>
  <cp:lastPrinted>2022-01-27T08:59:00Z</cp:lastPrinted>
  <dcterms:modified xsi:type="dcterms:W3CDTF">2025-05-14T07:44:11Z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61F592D4AFF44E029719E70EF53C8807_13</vt:lpwstr>
  </property>
  <property fmtid="{D5CDD505-2E9C-101B-9397-08002B2CF9AE}" pid="4" name="KSOTemplateDocerSaveRecord">
    <vt:lpwstr>eyJoZGlkIjoiNDczNjFkMTQ4YTY1YTE5ZDI0ZDY0YTZkNjY0ZDlhYmIiLCJ1c2VySWQiOiI5NzEwNzA1MDEifQ==</vt:lpwstr>
  </property>
</Properties>
</file>